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0EAC3" w14:textId="77777777" w:rsidR="00F64AF2" w:rsidRPr="008B2AFC" w:rsidRDefault="00410E51">
      <w:pPr>
        <w:rPr>
          <w:rFonts w:ascii="Times New Roman" w:hAnsi="Times New Roman" w:cs="Times New Roman"/>
          <w:sz w:val="22"/>
          <w:szCs w:val="22"/>
        </w:rPr>
      </w:pPr>
      <w:r w:rsidRPr="008B2AFC">
        <w:rPr>
          <w:rFonts w:ascii="Times New Roman" w:hAnsi="Times New Roman" w:cs="Times New Roman"/>
          <w:b/>
          <w:noProof/>
          <w:color w:val="E5DFEC" w:themeColor="accent4" w:themeTint="33"/>
          <w:sz w:val="22"/>
          <w:szCs w:val="22"/>
        </w:rPr>
        <w:drawing>
          <wp:anchor distT="0" distB="0" distL="114300" distR="114300" simplePos="0" relativeHeight="251659264" behindDoc="0" locked="0" layoutInCell="0" allowOverlap="0" wp14:anchorId="42CEF2DC" wp14:editId="1847AD9A">
            <wp:simplePos x="0" y="0"/>
            <wp:positionH relativeFrom="page">
              <wp:posOffset>342900</wp:posOffset>
            </wp:positionH>
            <wp:positionV relativeFrom="page">
              <wp:posOffset>228600</wp:posOffset>
            </wp:positionV>
            <wp:extent cx="7050804" cy="881001"/>
            <wp:effectExtent l="0" t="0" r="1079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50804" cy="881001"/>
                    </a:xfrm>
                    <a:prstGeom prst="rect">
                      <a:avLst/>
                    </a:prstGeom>
                  </pic:spPr>
                </pic:pic>
              </a:graphicData>
            </a:graphic>
            <wp14:sizeRelH relativeFrom="margin">
              <wp14:pctWidth>0</wp14:pctWidth>
            </wp14:sizeRelH>
            <wp14:sizeRelV relativeFrom="margin">
              <wp14:pctHeight>0</wp14:pctHeight>
            </wp14:sizeRelV>
          </wp:anchor>
        </w:drawing>
      </w:r>
    </w:p>
    <w:p w14:paraId="424AFC54" w14:textId="77777777" w:rsidR="00F64AF2" w:rsidRPr="008B2AFC" w:rsidRDefault="00F64AF2">
      <w:pPr>
        <w:rPr>
          <w:rFonts w:ascii="Times New Roman" w:hAnsi="Times New Roman" w:cs="Times New Roman"/>
          <w:sz w:val="22"/>
          <w:szCs w:val="22"/>
        </w:rPr>
      </w:pPr>
    </w:p>
    <w:p w14:paraId="51BEF2EA" w14:textId="79C903BB" w:rsidR="00F64AF2" w:rsidRPr="00124536" w:rsidRDefault="00F64AF2" w:rsidP="00F64AF2">
      <w:pPr>
        <w:jc w:val="center"/>
        <w:rPr>
          <w:rFonts w:ascii="Times New Roman" w:hAnsi="Times New Roman" w:cs="Times New Roman"/>
          <w:b/>
          <w:sz w:val="22"/>
          <w:szCs w:val="22"/>
        </w:rPr>
      </w:pPr>
      <w:r w:rsidRPr="00124536">
        <w:rPr>
          <w:rFonts w:ascii="Times New Roman" w:hAnsi="Times New Roman" w:cs="Times New Roman"/>
          <w:b/>
          <w:sz w:val="22"/>
          <w:szCs w:val="22"/>
        </w:rPr>
        <w:t>Women Enabled International Submission on a Gender-</w:t>
      </w:r>
      <w:r w:rsidR="00C64179" w:rsidRPr="00124536">
        <w:rPr>
          <w:rFonts w:ascii="Times New Roman" w:hAnsi="Times New Roman" w:cs="Times New Roman"/>
          <w:b/>
          <w:sz w:val="22"/>
          <w:szCs w:val="22"/>
        </w:rPr>
        <w:t xml:space="preserve"> and Disability-</w:t>
      </w:r>
      <w:r w:rsidRPr="00124536">
        <w:rPr>
          <w:rFonts w:ascii="Times New Roman" w:hAnsi="Times New Roman" w:cs="Times New Roman"/>
          <w:b/>
          <w:sz w:val="22"/>
          <w:szCs w:val="22"/>
        </w:rPr>
        <w:t xml:space="preserve">Sensitive Approach to </w:t>
      </w:r>
    </w:p>
    <w:p w14:paraId="2579D107" w14:textId="77777777" w:rsidR="00F64AF2" w:rsidRPr="00124536" w:rsidRDefault="00F64AF2" w:rsidP="00F64AF2">
      <w:pPr>
        <w:jc w:val="center"/>
        <w:rPr>
          <w:rFonts w:ascii="Times New Roman" w:hAnsi="Times New Roman" w:cs="Times New Roman"/>
          <w:b/>
          <w:sz w:val="22"/>
          <w:szCs w:val="22"/>
        </w:rPr>
      </w:pPr>
      <w:r w:rsidRPr="00124536">
        <w:rPr>
          <w:rFonts w:ascii="Times New Roman" w:hAnsi="Times New Roman" w:cs="Times New Roman"/>
          <w:b/>
          <w:sz w:val="22"/>
          <w:szCs w:val="22"/>
        </w:rPr>
        <w:t>Extrajudicial</w:t>
      </w:r>
      <w:r w:rsidR="00410E51" w:rsidRPr="00124536">
        <w:rPr>
          <w:rFonts w:ascii="Times New Roman" w:hAnsi="Times New Roman" w:cs="Times New Roman"/>
          <w:b/>
          <w:sz w:val="22"/>
          <w:szCs w:val="22"/>
        </w:rPr>
        <w:t>, Summary, or Arbitrary Killing</w:t>
      </w:r>
    </w:p>
    <w:p w14:paraId="4D54C119" w14:textId="77777777" w:rsidR="00F64AF2" w:rsidRPr="00124536" w:rsidRDefault="00F64AF2" w:rsidP="00F64AF2">
      <w:pPr>
        <w:jc w:val="center"/>
        <w:rPr>
          <w:rFonts w:ascii="Times New Roman" w:hAnsi="Times New Roman" w:cs="Times New Roman"/>
          <w:i/>
          <w:sz w:val="22"/>
          <w:szCs w:val="22"/>
        </w:rPr>
      </w:pPr>
      <w:r w:rsidRPr="00124536">
        <w:rPr>
          <w:rFonts w:ascii="Times New Roman" w:hAnsi="Times New Roman" w:cs="Times New Roman"/>
          <w:i/>
          <w:sz w:val="22"/>
          <w:szCs w:val="22"/>
        </w:rPr>
        <w:t>January 31, 2017</w:t>
      </w:r>
    </w:p>
    <w:p w14:paraId="4780C7D4" w14:textId="77777777" w:rsidR="00F64AF2" w:rsidRPr="00124536" w:rsidRDefault="00F64AF2">
      <w:pPr>
        <w:rPr>
          <w:rFonts w:ascii="Times New Roman" w:hAnsi="Times New Roman" w:cs="Times New Roman"/>
          <w:sz w:val="22"/>
          <w:szCs w:val="22"/>
        </w:rPr>
      </w:pPr>
    </w:p>
    <w:p w14:paraId="327EF180" w14:textId="0E0BE7D1" w:rsidR="00F64AF2" w:rsidRPr="00124536" w:rsidRDefault="00F64AF2" w:rsidP="00C64179">
      <w:pPr>
        <w:jc w:val="both"/>
        <w:rPr>
          <w:rFonts w:ascii="Times New Roman" w:hAnsi="Times New Roman" w:cs="Times New Roman"/>
          <w:sz w:val="22"/>
          <w:szCs w:val="22"/>
        </w:rPr>
      </w:pPr>
      <w:r w:rsidRPr="00124536">
        <w:rPr>
          <w:rFonts w:ascii="Times New Roman" w:hAnsi="Times New Roman" w:cs="Times New Roman"/>
          <w:sz w:val="22"/>
          <w:szCs w:val="22"/>
        </w:rPr>
        <w:t xml:space="preserve">Women Enabled International (WEI) welcomes the opportunity to engage with the Special Rapporteur on </w:t>
      </w:r>
      <w:r w:rsidR="00410E51" w:rsidRPr="00124536">
        <w:rPr>
          <w:rFonts w:ascii="Times New Roman" w:hAnsi="Times New Roman" w:cs="Times New Roman"/>
          <w:sz w:val="22"/>
          <w:szCs w:val="22"/>
        </w:rPr>
        <w:t xml:space="preserve">Extrajudicial, Summary, or </w:t>
      </w:r>
      <w:r w:rsidRPr="00124536">
        <w:rPr>
          <w:rFonts w:ascii="Times New Roman" w:hAnsi="Times New Roman" w:cs="Times New Roman"/>
          <w:sz w:val="22"/>
          <w:szCs w:val="22"/>
        </w:rPr>
        <w:t>Arbitrary Killin</w:t>
      </w:r>
      <w:r w:rsidR="00410E51" w:rsidRPr="00124536">
        <w:rPr>
          <w:rFonts w:ascii="Times New Roman" w:hAnsi="Times New Roman" w:cs="Times New Roman"/>
          <w:sz w:val="22"/>
          <w:szCs w:val="22"/>
        </w:rPr>
        <w:t xml:space="preserve">g (Special Rapporteur) </w:t>
      </w:r>
      <w:r w:rsidRPr="00124536">
        <w:rPr>
          <w:rFonts w:ascii="Times New Roman" w:hAnsi="Times New Roman" w:cs="Times New Roman"/>
          <w:sz w:val="22"/>
          <w:szCs w:val="22"/>
        </w:rPr>
        <w:t>as she consider</w:t>
      </w:r>
      <w:r w:rsidR="00410E51" w:rsidRPr="00124536">
        <w:rPr>
          <w:rFonts w:ascii="Times New Roman" w:hAnsi="Times New Roman" w:cs="Times New Roman"/>
          <w:sz w:val="22"/>
          <w:szCs w:val="22"/>
        </w:rPr>
        <w:t>s</w:t>
      </w:r>
      <w:r w:rsidR="00C64179" w:rsidRPr="00124536">
        <w:rPr>
          <w:rFonts w:ascii="Times New Roman" w:hAnsi="Times New Roman" w:cs="Times New Roman"/>
          <w:sz w:val="22"/>
          <w:szCs w:val="22"/>
        </w:rPr>
        <w:t xml:space="preserve"> integrating </w:t>
      </w:r>
      <w:r w:rsidRPr="00124536">
        <w:rPr>
          <w:rFonts w:ascii="Times New Roman" w:hAnsi="Times New Roman" w:cs="Times New Roman"/>
          <w:sz w:val="22"/>
          <w:szCs w:val="22"/>
        </w:rPr>
        <w:t>a gender-sensitive approach to extrajudicial</w:t>
      </w:r>
      <w:r w:rsidR="00410E51" w:rsidRPr="00124536">
        <w:rPr>
          <w:rFonts w:ascii="Times New Roman" w:hAnsi="Times New Roman" w:cs="Times New Roman"/>
          <w:sz w:val="22"/>
          <w:szCs w:val="22"/>
        </w:rPr>
        <w:t>, summary, or arbitrary killing</w:t>
      </w:r>
      <w:r w:rsidR="00C64179" w:rsidRPr="00124536">
        <w:rPr>
          <w:rFonts w:ascii="Times New Roman" w:hAnsi="Times New Roman" w:cs="Times New Roman"/>
          <w:sz w:val="22"/>
          <w:szCs w:val="22"/>
        </w:rPr>
        <w:t xml:space="preserve"> into her work.</w:t>
      </w:r>
      <w:r w:rsidRPr="00124536">
        <w:rPr>
          <w:rFonts w:ascii="Times New Roman" w:hAnsi="Times New Roman" w:cs="Times New Roman"/>
          <w:sz w:val="22"/>
          <w:szCs w:val="22"/>
        </w:rPr>
        <w:t xml:space="preserve"> WEI advocates and educates for the human rights of all women and girls, emphasizing women and girls with disabilities, and works to include women and girls with disabilities in international resolutions, policies, and programs addressing women’s human rights and development.</w:t>
      </w:r>
    </w:p>
    <w:p w14:paraId="4B037B0A" w14:textId="77777777" w:rsidR="00F64AF2" w:rsidRPr="00124536" w:rsidRDefault="00F64AF2">
      <w:pPr>
        <w:rPr>
          <w:rFonts w:ascii="Times New Roman" w:hAnsi="Times New Roman" w:cs="Times New Roman"/>
          <w:sz w:val="22"/>
          <w:szCs w:val="22"/>
        </w:rPr>
      </w:pPr>
    </w:p>
    <w:p w14:paraId="5F9409AB" w14:textId="3FE3B9C3" w:rsidR="00F64AF2" w:rsidRPr="00124536" w:rsidRDefault="00F64AF2" w:rsidP="00F64AF2">
      <w:pPr>
        <w:jc w:val="both"/>
        <w:rPr>
          <w:rFonts w:ascii="Times New Roman" w:hAnsi="Times New Roman" w:cs="Times New Roman"/>
          <w:sz w:val="22"/>
          <w:szCs w:val="22"/>
        </w:rPr>
      </w:pPr>
      <w:r w:rsidRPr="00124536">
        <w:rPr>
          <w:rFonts w:ascii="Times New Roman" w:hAnsi="Times New Roman" w:cs="Times New Roman"/>
          <w:sz w:val="22"/>
          <w:szCs w:val="22"/>
        </w:rPr>
        <w:t>According to the World Health Organization and the World Bank, women and girls with disabilities</w:t>
      </w:r>
      <w:r w:rsidRPr="00124536">
        <w:rPr>
          <w:rStyle w:val="EndnoteReference"/>
          <w:rFonts w:ascii="Times New Roman" w:hAnsi="Times New Roman" w:cs="Times New Roman"/>
          <w:sz w:val="22"/>
          <w:szCs w:val="22"/>
        </w:rPr>
        <w:endnoteReference w:id="1"/>
      </w:r>
      <w:r w:rsidRPr="00124536">
        <w:rPr>
          <w:rFonts w:ascii="Times New Roman" w:hAnsi="Times New Roman" w:cs="Times New Roman"/>
          <w:sz w:val="22"/>
          <w:szCs w:val="22"/>
        </w:rPr>
        <w:t xml:space="preserve"> constitute 19.2% of women worldwide, making up a substantial portion of the </w:t>
      </w:r>
      <w:r w:rsidR="009764FB" w:rsidRPr="00124536">
        <w:rPr>
          <w:rFonts w:ascii="Times New Roman" w:hAnsi="Times New Roman" w:cs="Times New Roman"/>
          <w:sz w:val="22"/>
          <w:szCs w:val="22"/>
        </w:rPr>
        <w:t>global</w:t>
      </w:r>
      <w:r w:rsidR="007414C8" w:rsidRPr="00124536">
        <w:rPr>
          <w:rFonts w:ascii="Times New Roman" w:hAnsi="Times New Roman" w:cs="Times New Roman"/>
          <w:sz w:val="22"/>
          <w:szCs w:val="22"/>
        </w:rPr>
        <w:t xml:space="preserve"> </w:t>
      </w:r>
      <w:r w:rsidRPr="00124536">
        <w:rPr>
          <w:rFonts w:ascii="Times New Roman" w:hAnsi="Times New Roman" w:cs="Times New Roman"/>
          <w:sz w:val="22"/>
          <w:szCs w:val="22"/>
        </w:rPr>
        <w:t>population.</w:t>
      </w:r>
      <w:r w:rsidRPr="00124536">
        <w:rPr>
          <w:rStyle w:val="EndnoteReference"/>
          <w:rFonts w:ascii="Times New Roman" w:hAnsi="Times New Roman" w:cs="Times New Roman"/>
          <w:sz w:val="22"/>
          <w:szCs w:val="22"/>
        </w:rPr>
        <w:endnoteReference w:id="2"/>
      </w:r>
      <w:r w:rsidRPr="00124536">
        <w:rPr>
          <w:rFonts w:ascii="Times New Roman" w:hAnsi="Times New Roman" w:cs="Times New Roman"/>
          <w:sz w:val="22"/>
          <w:szCs w:val="22"/>
        </w:rPr>
        <w:t xml:space="preserve"> Due to discrimination based on both their gender and disability, women with disabilities experience violations of their rights that are distinct from those experienced by other women. In particular, women with disabilities experience gender-based violence, including domestic violence, at higher rates than other women, and the violence they experience also has unique forms, causes, and consequences.</w:t>
      </w:r>
      <w:r w:rsidRPr="00124536">
        <w:rPr>
          <w:rStyle w:val="EndnoteReference"/>
          <w:rFonts w:ascii="Times New Roman" w:hAnsi="Times New Roman" w:cs="Times New Roman"/>
          <w:sz w:val="22"/>
          <w:szCs w:val="22"/>
        </w:rPr>
        <w:endnoteReference w:id="3"/>
      </w:r>
      <w:r w:rsidRPr="00124536">
        <w:rPr>
          <w:rFonts w:ascii="Times New Roman" w:hAnsi="Times New Roman" w:cs="Times New Roman"/>
          <w:sz w:val="22"/>
          <w:szCs w:val="22"/>
        </w:rPr>
        <w:t xml:space="preserve"> Girls with disabilities are also more frequently </w:t>
      </w:r>
      <w:r w:rsidR="00925109" w:rsidRPr="00124536">
        <w:rPr>
          <w:rFonts w:ascii="Times New Roman" w:hAnsi="Times New Roman" w:cs="Times New Roman"/>
          <w:sz w:val="22"/>
          <w:szCs w:val="22"/>
        </w:rPr>
        <w:t>victims of</w:t>
      </w:r>
      <w:r w:rsidRPr="00124536">
        <w:rPr>
          <w:rFonts w:ascii="Times New Roman" w:hAnsi="Times New Roman" w:cs="Times New Roman"/>
          <w:sz w:val="22"/>
          <w:szCs w:val="22"/>
        </w:rPr>
        <w:t xml:space="preserve"> infanticide in circumstances where their lives are devalued</w:t>
      </w:r>
      <w:r w:rsidR="00925109" w:rsidRPr="00124536">
        <w:rPr>
          <w:rFonts w:ascii="Times New Roman" w:hAnsi="Times New Roman" w:cs="Times New Roman"/>
          <w:sz w:val="22"/>
          <w:szCs w:val="22"/>
        </w:rPr>
        <w:t xml:space="preserve"> as a result of</w:t>
      </w:r>
      <w:r w:rsidRPr="00124536">
        <w:rPr>
          <w:rFonts w:ascii="Times New Roman" w:hAnsi="Times New Roman" w:cs="Times New Roman"/>
          <w:sz w:val="22"/>
          <w:szCs w:val="22"/>
        </w:rPr>
        <w:t xml:space="preserve"> stereotypes </w:t>
      </w:r>
      <w:r w:rsidR="00925109" w:rsidRPr="00124536">
        <w:rPr>
          <w:rFonts w:ascii="Times New Roman" w:hAnsi="Times New Roman" w:cs="Times New Roman"/>
          <w:sz w:val="22"/>
          <w:szCs w:val="22"/>
        </w:rPr>
        <w:t>on the basis</w:t>
      </w:r>
      <w:r w:rsidRPr="00124536">
        <w:rPr>
          <w:rFonts w:ascii="Times New Roman" w:hAnsi="Times New Roman" w:cs="Times New Roman"/>
          <w:sz w:val="22"/>
          <w:szCs w:val="22"/>
        </w:rPr>
        <w:t xml:space="preserve"> of both thei</w:t>
      </w:r>
      <w:r w:rsidR="00925109" w:rsidRPr="00124536">
        <w:rPr>
          <w:rFonts w:ascii="Times New Roman" w:hAnsi="Times New Roman" w:cs="Times New Roman"/>
          <w:sz w:val="22"/>
          <w:szCs w:val="22"/>
        </w:rPr>
        <w:t>r gender and disability</w:t>
      </w:r>
      <w:r w:rsidRPr="00124536">
        <w:rPr>
          <w:rFonts w:ascii="Times New Roman" w:hAnsi="Times New Roman" w:cs="Times New Roman"/>
          <w:sz w:val="22"/>
          <w:szCs w:val="22"/>
        </w:rPr>
        <w:t>.</w:t>
      </w:r>
    </w:p>
    <w:p w14:paraId="4D43D98F" w14:textId="77777777" w:rsidR="00F64AF2" w:rsidRPr="00124536" w:rsidRDefault="00F64AF2" w:rsidP="00F64AF2">
      <w:pPr>
        <w:jc w:val="both"/>
        <w:rPr>
          <w:rFonts w:ascii="Times New Roman" w:hAnsi="Times New Roman" w:cs="Times New Roman"/>
          <w:sz w:val="22"/>
          <w:szCs w:val="22"/>
        </w:rPr>
      </w:pPr>
    </w:p>
    <w:p w14:paraId="3EFE2721" w14:textId="4999EEA5" w:rsidR="00F64AF2" w:rsidRPr="00124536" w:rsidRDefault="00C64179" w:rsidP="00F64AF2">
      <w:pPr>
        <w:jc w:val="both"/>
        <w:rPr>
          <w:rFonts w:ascii="Times New Roman" w:hAnsi="Times New Roman" w:cs="Times New Roman"/>
          <w:sz w:val="22"/>
          <w:szCs w:val="22"/>
        </w:rPr>
      </w:pPr>
      <w:r w:rsidRPr="00124536">
        <w:rPr>
          <w:rFonts w:ascii="Times New Roman" w:hAnsi="Times New Roman" w:cs="Times New Roman"/>
          <w:sz w:val="22"/>
          <w:szCs w:val="22"/>
        </w:rPr>
        <w:t>Through this</w:t>
      </w:r>
      <w:r w:rsidR="00410E51" w:rsidRPr="00124536">
        <w:rPr>
          <w:rFonts w:ascii="Times New Roman" w:hAnsi="Times New Roman" w:cs="Times New Roman"/>
          <w:sz w:val="22"/>
          <w:szCs w:val="22"/>
        </w:rPr>
        <w:t xml:space="preserve"> submission</w:t>
      </w:r>
      <w:r w:rsidRPr="00124536">
        <w:rPr>
          <w:rFonts w:ascii="Times New Roman" w:hAnsi="Times New Roman" w:cs="Times New Roman"/>
          <w:sz w:val="22"/>
          <w:szCs w:val="22"/>
        </w:rPr>
        <w:t xml:space="preserve">, we hope to begin a dialogue with the Special Rapporteur on </w:t>
      </w:r>
      <w:r w:rsidR="00925109" w:rsidRPr="00124536">
        <w:rPr>
          <w:rFonts w:ascii="Times New Roman" w:hAnsi="Times New Roman" w:cs="Times New Roman"/>
          <w:sz w:val="22"/>
          <w:szCs w:val="22"/>
        </w:rPr>
        <w:t>an intersectional</w:t>
      </w:r>
      <w:r w:rsidRPr="00124536">
        <w:rPr>
          <w:rFonts w:ascii="Times New Roman" w:hAnsi="Times New Roman" w:cs="Times New Roman"/>
          <w:sz w:val="22"/>
          <w:szCs w:val="22"/>
        </w:rPr>
        <w:t xml:space="preserve"> gender-sensitive </w:t>
      </w:r>
      <w:r w:rsidR="00925109" w:rsidRPr="00124536">
        <w:rPr>
          <w:rFonts w:ascii="Times New Roman" w:hAnsi="Times New Roman" w:cs="Times New Roman"/>
          <w:sz w:val="22"/>
          <w:szCs w:val="22"/>
        </w:rPr>
        <w:t>and</w:t>
      </w:r>
      <w:r w:rsidRPr="00124536">
        <w:rPr>
          <w:rFonts w:ascii="Times New Roman" w:hAnsi="Times New Roman" w:cs="Times New Roman"/>
          <w:sz w:val="22"/>
          <w:szCs w:val="22"/>
        </w:rPr>
        <w:t xml:space="preserve"> disability-sensitive approach to extrajudicial, summary, or arbitrary killing. As such, this submission</w:t>
      </w:r>
      <w:r w:rsidR="00410E51" w:rsidRPr="00124536">
        <w:rPr>
          <w:rFonts w:ascii="Times New Roman" w:hAnsi="Times New Roman" w:cs="Times New Roman"/>
          <w:sz w:val="22"/>
          <w:szCs w:val="22"/>
        </w:rPr>
        <w:t xml:space="preserve"> first provides background information on how gender-based violence, particularly domestic violence, disproportionately affects women with disabilities, leading to physical and psychological injuries and increasing the risk of </w:t>
      </w:r>
      <w:r w:rsidR="00925109" w:rsidRPr="00124536">
        <w:rPr>
          <w:rFonts w:ascii="Times New Roman" w:hAnsi="Times New Roman" w:cs="Times New Roman"/>
          <w:sz w:val="22"/>
          <w:szCs w:val="22"/>
        </w:rPr>
        <w:t>their arbitrary killing. It then</w:t>
      </w:r>
      <w:r w:rsidR="00410E51" w:rsidRPr="00124536">
        <w:rPr>
          <w:rFonts w:ascii="Times New Roman" w:hAnsi="Times New Roman" w:cs="Times New Roman"/>
          <w:sz w:val="22"/>
          <w:szCs w:val="22"/>
        </w:rPr>
        <w:t xml:space="preserve"> provides information on </w:t>
      </w:r>
      <w:r w:rsidRPr="00124536">
        <w:rPr>
          <w:rFonts w:ascii="Times New Roman" w:hAnsi="Times New Roman" w:cs="Times New Roman"/>
          <w:sz w:val="22"/>
          <w:szCs w:val="22"/>
        </w:rPr>
        <w:t>infanticide as it affects children</w:t>
      </w:r>
      <w:r w:rsidR="00410E51" w:rsidRPr="00124536">
        <w:rPr>
          <w:rFonts w:ascii="Times New Roman" w:hAnsi="Times New Roman" w:cs="Times New Roman"/>
          <w:sz w:val="22"/>
          <w:szCs w:val="22"/>
        </w:rPr>
        <w:t xml:space="preserve"> with disabilities, </w:t>
      </w:r>
      <w:r w:rsidRPr="00124536">
        <w:rPr>
          <w:rFonts w:ascii="Times New Roman" w:hAnsi="Times New Roman" w:cs="Times New Roman"/>
          <w:sz w:val="22"/>
          <w:szCs w:val="22"/>
        </w:rPr>
        <w:t>particularly girls, and outlines</w:t>
      </w:r>
      <w:r w:rsidR="00410E51" w:rsidRPr="00124536">
        <w:rPr>
          <w:rFonts w:ascii="Times New Roman" w:hAnsi="Times New Roman" w:cs="Times New Roman"/>
          <w:sz w:val="22"/>
          <w:szCs w:val="22"/>
        </w:rPr>
        <w:t xml:space="preserve"> how</w:t>
      </w:r>
      <w:r w:rsidRPr="00124536">
        <w:rPr>
          <w:rFonts w:ascii="Times New Roman" w:hAnsi="Times New Roman" w:cs="Times New Roman"/>
          <w:sz w:val="22"/>
          <w:szCs w:val="22"/>
        </w:rPr>
        <w:t xml:space="preserve"> stigma,</w:t>
      </w:r>
      <w:r w:rsidR="00410E51" w:rsidRPr="00124536">
        <w:rPr>
          <w:rFonts w:ascii="Times New Roman" w:hAnsi="Times New Roman" w:cs="Times New Roman"/>
          <w:sz w:val="22"/>
          <w:szCs w:val="22"/>
        </w:rPr>
        <w:t xml:space="preserve"> discrimination</w:t>
      </w:r>
      <w:r w:rsidRPr="00124536">
        <w:rPr>
          <w:rFonts w:ascii="Times New Roman" w:hAnsi="Times New Roman" w:cs="Times New Roman"/>
          <w:sz w:val="22"/>
          <w:szCs w:val="22"/>
        </w:rPr>
        <w:t>, and lack of social supports</w:t>
      </w:r>
      <w:r w:rsidR="00410E51" w:rsidRPr="00124536">
        <w:rPr>
          <w:rFonts w:ascii="Times New Roman" w:hAnsi="Times New Roman" w:cs="Times New Roman"/>
          <w:sz w:val="22"/>
          <w:szCs w:val="22"/>
        </w:rPr>
        <w:t xml:space="preserve"> </w:t>
      </w:r>
      <w:r w:rsidR="00925109" w:rsidRPr="00124536">
        <w:rPr>
          <w:rFonts w:ascii="Times New Roman" w:hAnsi="Times New Roman" w:cs="Times New Roman"/>
          <w:sz w:val="22"/>
          <w:szCs w:val="22"/>
        </w:rPr>
        <w:t>perpetuate</w:t>
      </w:r>
      <w:r w:rsidR="00410E51" w:rsidRPr="00124536">
        <w:rPr>
          <w:rFonts w:ascii="Times New Roman" w:hAnsi="Times New Roman" w:cs="Times New Roman"/>
          <w:sz w:val="22"/>
          <w:szCs w:val="22"/>
        </w:rPr>
        <w:t xml:space="preserve"> this practice. Finally, this submission provides some </w:t>
      </w:r>
      <w:r w:rsidR="00CD24B1" w:rsidRPr="00124536">
        <w:rPr>
          <w:rFonts w:ascii="Times New Roman" w:hAnsi="Times New Roman" w:cs="Times New Roman"/>
          <w:sz w:val="22"/>
          <w:szCs w:val="22"/>
        </w:rPr>
        <w:t xml:space="preserve">brief </w:t>
      </w:r>
      <w:r w:rsidR="00410E51" w:rsidRPr="00124536">
        <w:rPr>
          <w:rFonts w:ascii="Times New Roman" w:hAnsi="Times New Roman" w:cs="Times New Roman"/>
          <w:sz w:val="22"/>
          <w:szCs w:val="22"/>
        </w:rPr>
        <w:t xml:space="preserve">recommendations as </w:t>
      </w:r>
      <w:r w:rsidR="00E2641D" w:rsidRPr="00124536">
        <w:rPr>
          <w:rFonts w:ascii="Times New Roman" w:hAnsi="Times New Roman" w:cs="Times New Roman"/>
          <w:sz w:val="22"/>
          <w:szCs w:val="22"/>
        </w:rPr>
        <w:t>the Special Rapporteur</w:t>
      </w:r>
      <w:r w:rsidR="009E4496" w:rsidRPr="00124536">
        <w:rPr>
          <w:rFonts w:ascii="Times New Roman" w:hAnsi="Times New Roman" w:cs="Times New Roman"/>
          <w:sz w:val="22"/>
          <w:szCs w:val="22"/>
        </w:rPr>
        <w:t xml:space="preserve"> considers integrating </w:t>
      </w:r>
      <w:r w:rsidR="00E2641D" w:rsidRPr="00124536">
        <w:rPr>
          <w:rFonts w:ascii="Times New Roman" w:hAnsi="Times New Roman" w:cs="Times New Roman"/>
          <w:sz w:val="22"/>
          <w:szCs w:val="22"/>
        </w:rPr>
        <w:t>intersectional</w:t>
      </w:r>
      <w:r w:rsidR="009E4496" w:rsidRPr="00124536">
        <w:rPr>
          <w:rFonts w:ascii="Times New Roman" w:hAnsi="Times New Roman" w:cs="Times New Roman"/>
          <w:sz w:val="22"/>
          <w:szCs w:val="22"/>
        </w:rPr>
        <w:t xml:space="preserve"> approach</w:t>
      </w:r>
      <w:r w:rsidR="00E2641D" w:rsidRPr="00124536">
        <w:rPr>
          <w:rFonts w:ascii="Times New Roman" w:hAnsi="Times New Roman" w:cs="Times New Roman"/>
          <w:sz w:val="22"/>
          <w:szCs w:val="22"/>
        </w:rPr>
        <w:t>es</w:t>
      </w:r>
      <w:r w:rsidR="009E4496" w:rsidRPr="00124536">
        <w:rPr>
          <w:rFonts w:ascii="Times New Roman" w:hAnsi="Times New Roman" w:cs="Times New Roman"/>
          <w:sz w:val="22"/>
          <w:szCs w:val="22"/>
        </w:rPr>
        <w:t xml:space="preserve"> into her work</w:t>
      </w:r>
      <w:r w:rsidR="00410E51" w:rsidRPr="00124536">
        <w:rPr>
          <w:rFonts w:ascii="Times New Roman" w:hAnsi="Times New Roman" w:cs="Times New Roman"/>
          <w:sz w:val="22"/>
          <w:szCs w:val="22"/>
        </w:rPr>
        <w:t xml:space="preserve">, with the hopes that she will specifically include issues affecting women with disabilities in </w:t>
      </w:r>
      <w:r w:rsidR="009E4496" w:rsidRPr="00124536">
        <w:rPr>
          <w:rFonts w:ascii="Times New Roman" w:hAnsi="Times New Roman" w:cs="Times New Roman"/>
          <w:sz w:val="22"/>
          <w:szCs w:val="22"/>
        </w:rPr>
        <w:t>forthcoming country visits and thematic reports.</w:t>
      </w:r>
    </w:p>
    <w:p w14:paraId="372FF135" w14:textId="77777777" w:rsidR="00410E51" w:rsidRPr="00124536" w:rsidRDefault="00410E51" w:rsidP="00F64AF2">
      <w:pPr>
        <w:jc w:val="both"/>
        <w:rPr>
          <w:rFonts w:ascii="Times New Roman" w:hAnsi="Times New Roman" w:cs="Times New Roman"/>
          <w:sz w:val="22"/>
          <w:szCs w:val="22"/>
        </w:rPr>
      </w:pPr>
    </w:p>
    <w:p w14:paraId="45455E63" w14:textId="07A9BED4" w:rsidR="00410E51" w:rsidRPr="00124536" w:rsidRDefault="005511BF" w:rsidP="00D36FC6">
      <w:pPr>
        <w:pStyle w:val="ListParagraph"/>
        <w:numPr>
          <w:ilvl w:val="0"/>
          <w:numId w:val="4"/>
        </w:numPr>
        <w:jc w:val="both"/>
        <w:rPr>
          <w:rFonts w:ascii="Times New Roman" w:hAnsi="Times New Roman" w:cs="Times New Roman"/>
          <w:b/>
          <w:sz w:val="22"/>
          <w:szCs w:val="22"/>
        </w:rPr>
      </w:pPr>
      <w:r w:rsidRPr="00124536">
        <w:rPr>
          <w:rFonts w:ascii="Times New Roman" w:hAnsi="Times New Roman" w:cs="Times New Roman"/>
          <w:b/>
          <w:sz w:val="22"/>
          <w:szCs w:val="22"/>
        </w:rPr>
        <w:t xml:space="preserve">Domestic </w:t>
      </w:r>
      <w:r w:rsidR="00410E51" w:rsidRPr="00124536">
        <w:rPr>
          <w:rFonts w:ascii="Times New Roman" w:hAnsi="Times New Roman" w:cs="Times New Roman"/>
          <w:b/>
          <w:sz w:val="22"/>
          <w:szCs w:val="22"/>
        </w:rPr>
        <w:t>Violence a</w:t>
      </w:r>
      <w:r w:rsidRPr="00124536">
        <w:rPr>
          <w:rFonts w:ascii="Times New Roman" w:hAnsi="Times New Roman" w:cs="Times New Roman"/>
          <w:b/>
          <w:sz w:val="22"/>
          <w:szCs w:val="22"/>
        </w:rPr>
        <w:t xml:space="preserve">gainst Women </w:t>
      </w:r>
      <w:r w:rsidR="00CD24B1" w:rsidRPr="00124536">
        <w:rPr>
          <w:rFonts w:ascii="Times New Roman" w:hAnsi="Times New Roman" w:cs="Times New Roman"/>
          <w:b/>
          <w:sz w:val="22"/>
          <w:szCs w:val="22"/>
        </w:rPr>
        <w:t xml:space="preserve">and Girls </w:t>
      </w:r>
      <w:r w:rsidRPr="00124536">
        <w:rPr>
          <w:rFonts w:ascii="Times New Roman" w:hAnsi="Times New Roman" w:cs="Times New Roman"/>
          <w:b/>
          <w:sz w:val="22"/>
          <w:szCs w:val="22"/>
        </w:rPr>
        <w:t>with Disabilities</w:t>
      </w:r>
    </w:p>
    <w:p w14:paraId="1142D788" w14:textId="77777777" w:rsidR="001D184F" w:rsidRPr="00124536" w:rsidRDefault="001D184F" w:rsidP="00F64AF2">
      <w:pPr>
        <w:jc w:val="both"/>
        <w:rPr>
          <w:rFonts w:ascii="Times New Roman" w:hAnsi="Times New Roman" w:cs="Times New Roman"/>
          <w:i/>
          <w:sz w:val="22"/>
          <w:szCs w:val="22"/>
        </w:rPr>
      </w:pPr>
    </w:p>
    <w:p w14:paraId="27986936" w14:textId="77777777" w:rsidR="009E4496" w:rsidRPr="00124536" w:rsidRDefault="00E02D6E" w:rsidP="00E02D6E">
      <w:pPr>
        <w:jc w:val="both"/>
        <w:rPr>
          <w:rFonts w:ascii="Times New Roman" w:hAnsi="Times New Roman" w:cs="Times New Roman"/>
          <w:sz w:val="22"/>
          <w:szCs w:val="22"/>
          <w:lang w:val="en-GB"/>
        </w:rPr>
      </w:pPr>
      <w:r w:rsidRPr="00124536">
        <w:rPr>
          <w:rFonts w:ascii="Times New Roman" w:hAnsi="Times New Roman" w:cs="Times New Roman"/>
          <w:sz w:val="22"/>
          <w:szCs w:val="22"/>
          <w:lang w:val="en-GB"/>
        </w:rPr>
        <w:t xml:space="preserve">Violence against women with disabilities worldwide takes many unique forms and has several distinct causes. According to the former UN Special Rapporteur on Violence against Women, Rashida </w:t>
      </w:r>
      <w:proofErr w:type="spellStart"/>
      <w:r w:rsidRPr="00124536">
        <w:rPr>
          <w:rFonts w:ascii="Times New Roman" w:hAnsi="Times New Roman" w:cs="Times New Roman"/>
          <w:sz w:val="22"/>
          <w:szCs w:val="22"/>
          <w:lang w:val="en-GB"/>
        </w:rPr>
        <w:t>Manjoo</w:t>
      </w:r>
      <w:proofErr w:type="spellEnd"/>
      <w:r w:rsidRPr="00124536">
        <w:rPr>
          <w:rFonts w:ascii="Times New Roman" w:hAnsi="Times New Roman" w:cs="Times New Roman"/>
          <w:sz w:val="22"/>
          <w:szCs w:val="22"/>
          <w:lang w:val="en-GB"/>
        </w:rPr>
        <w:t>, violence against women</w:t>
      </w:r>
      <w:r w:rsidR="005511BF" w:rsidRPr="00124536">
        <w:rPr>
          <w:rFonts w:ascii="Times New Roman" w:hAnsi="Times New Roman" w:cs="Times New Roman"/>
          <w:sz w:val="22"/>
          <w:szCs w:val="22"/>
          <w:lang w:val="en-GB"/>
        </w:rPr>
        <w:t xml:space="preserve"> with disabilities can be of a “</w:t>
      </w:r>
      <w:r w:rsidRPr="00124536">
        <w:rPr>
          <w:rFonts w:ascii="Times New Roman" w:hAnsi="Times New Roman" w:cs="Times New Roman"/>
          <w:sz w:val="22"/>
          <w:szCs w:val="22"/>
          <w:lang w:val="en-GB"/>
        </w:rPr>
        <w:t>physical, psychological, sexual or financial nature and include neglect, social isolation, entrapment, degradation, detention, denial of health care, forced sterilization and psychiatric treatment.</w:t>
      </w:r>
      <w:r w:rsidR="005511BF" w:rsidRPr="00124536">
        <w:rPr>
          <w:rFonts w:ascii="Times New Roman" w:hAnsi="Times New Roman" w:cs="Times New Roman"/>
          <w:sz w:val="22"/>
          <w:szCs w:val="22"/>
          <w:lang w:val="en-GB"/>
        </w:rPr>
        <w:t>”</w:t>
      </w:r>
      <w:r w:rsidRPr="00124536">
        <w:rPr>
          <w:rFonts w:ascii="Times New Roman" w:hAnsi="Times New Roman" w:cs="Times New Roman"/>
          <w:sz w:val="22"/>
          <w:szCs w:val="22"/>
          <w:vertAlign w:val="superscript"/>
          <w:lang w:val="en-GB"/>
        </w:rPr>
        <w:endnoteReference w:id="4"/>
      </w:r>
      <w:r w:rsidRPr="00124536">
        <w:rPr>
          <w:rFonts w:ascii="Times New Roman" w:hAnsi="Times New Roman" w:cs="Times New Roman"/>
          <w:sz w:val="22"/>
          <w:szCs w:val="22"/>
          <w:lang w:val="en-GB"/>
        </w:rPr>
        <w:t xml:space="preserve"> This violence</w:t>
      </w:r>
      <w:r w:rsidR="005511BF" w:rsidRPr="00124536">
        <w:rPr>
          <w:rFonts w:ascii="Times New Roman" w:hAnsi="Times New Roman" w:cs="Times New Roman"/>
          <w:sz w:val="22"/>
          <w:szCs w:val="22"/>
          <w:lang w:val="en-GB"/>
        </w:rPr>
        <w:t xml:space="preserve"> is perpetuated by stereotypes “</w:t>
      </w:r>
      <w:r w:rsidRPr="00124536">
        <w:rPr>
          <w:rFonts w:ascii="Times New Roman" w:hAnsi="Times New Roman" w:cs="Times New Roman"/>
          <w:sz w:val="22"/>
          <w:szCs w:val="22"/>
          <w:lang w:val="en-GB"/>
        </w:rPr>
        <w:t>that attempt to dehumanize or infantilize, exclude or isolate [women with disabilities], and target them for sexual and other forms of violence.</w:t>
      </w:r>
      <w:r w:rsidR="005511BF" w:rsidRPr="00124536">
        <w:rPr>
          <w:rFonts w:ascii="Times New Roman" w:hAnsi="Times New Roman" w:cs="Times New Roman"/>
          <w:sz w:val="22"/>
          <w:szCs w:val="22"/>
          <w:lang w:val="en-GB"/>
        </w:rPr>
        <w:t>”</w:t>
      </w:r>
      <w:r w:rsidRPr="00124536">
        <w:rPr>
          <w:rFonts w:ascii="Times New Roman" w:hAnsi="Times New Roman" w:cs="Times New Roman"/>
          <w:sz w:val="22"/>
          <w:szCs w:val="22"/>
          <w:vertAlign w:val="superscript"/>
          <w:lang w:val="en-GB"/>
        </w:rPr>
        <w:endnoteReference w:id="5"/>
      </w:r>
      <w:r w:rsidRPr="00124536">
        <w:rPr>
          <w:rFonts w:ascii="Times New Roman" w:hAnsi="Times New Roman" w:cs="Times New Roman"/>
          <w:sz w:val="22"/>
          <w:szCs w:val="22"/>
          <w:lang w:val="en-GB"/>
        </w:rPr>
        <w:t xml:space="preserve"> </w:t>
      </w:r>
    </w:p>
    <w:p w14:paraId="7C094DB7" w14:textId="77777777" w:rsidR="009E4496" w:rsidRPr="00124536" w:rsidRDefault="009E4496" w:rsidP="00E02D6E">
      <w:pPr>
        <w:jc w:val="both"/>
        <w:rPr>
          <w:rFonts w:ascii="Times New Roman" w:hAnsi="Times New Roman" w:cs="Times New Roman"/>
          <w:sz w:val="22"/>
          <w:szCs w:val="22"/>
          <w:lang w:val="en-GB"/>
        </w:rPr>
      </w:pPr>
    </w:p>
    <w:p w14:paraId="4C532E88" w14:textId="4D28CF4A" w:rsidR="00E02D6E" w:rsidRPr="00124536" w:rsidRDefault="009E4496" w:rsidP="00E02D6E">
      <w:pPr>
        <w:jc w:val="both"/>
        <w:rPr>
          <w:rFonts w:ascii="Times New Roman" w:hAnsi="Times New Roman" w:cs="Times New Roman"/>
          <w:sz w:val="22"/>
          <w:szCs w:val="22"/>
          <w:lang w:val="en-GB"/>
        </w:rPr>
      </w:pPr>
      <w:r w:rsidRPr="00124536">
        <w:rPr>
          <w:rFonts w:ascii="Times New Roman" w:hAnsi="Times New Roman" w:cs="Times New Roman"/>
          <w:sz w:val="22"/>
          <w:szCs w:val="22"/>
          <w:lang w:val="en-GB"/>
        </w:rPr>
        <w:t>Women with disabilities also experience domestic violence in unique ways and at higher rates than other women, increasing the risk that they will be subjected to arbitrary killings by family</w:t>
      </w:r>
      <w:r w:rsidR="00CD24B1" w:rsidRPr="00124536">
        <w:rPr>
          <w:rFonts w:ascii="Times New Roman" w:hAnsi="Times New Roman" w:cs="Times New Roman"/>
          <w:sz w:val="22"/>
          <w:szCs w:val="22"/>
          <w:lang w:val="en-GB"/>
        </w:rPr>
        <w:t xml:space="preserve"> members</w:t>
      </w:r>
      <w:r w:rsidRPr="00124536">
        <w:rPr>
          <w:rFonts w:ascii="Times New Roman" w:hAnsi="Times New Roman" w:cs="Times New Roman"/>
          <w:sz w:val="22"/>
          <w:szCs w:val="22"/>
          <w:lang w:val="en-GB"/>
        </w:rPr>
        <w:t xml:space="preserve"> or intimate partners. Women with disabilities worldwide experience domestic violence—including physical, sexual, emotional, psychological, and financial abuse—at twice the rate of other women.</w:t>
      </w:r>
      <w:r w:rsidRPr="00124536">
        <w:rPr>
          <w:rFonts w:ascii="Times New Roman" w:hAnsi="Times New Roman" w:cs="Times New Roman"/>
          <w:sz w:val="22"/>
          <w:szCs w:val="22"/>
          <w:vertAlign w:val="superscript"/>
          <w:lang w:val="en-GB"/>
        </w:rPr>
        <w:endnoteReference w:id="6"/>
      </w:r>
      <w:r w:rsidRPr="00124536">
        <w:rPr>
          <w:rFonts w:ascii="Times New Roman" w:hAnsi="Times New Roman" w:cs="Times New Roman"/>
          <w:sz w:val="22"/>
          <w:szCs w:val="22"/>
          <w:lang w:val="en-GB"/>
        </w:rPr>
        <w:t xml:space="preserve"> Indeed, </w:t>
      </w:r>
      <w:r w:rsidR="00E2641D" w:rsidRPr="00124536">
        <w:rPr>
          <w:rFonts w:ascii="Times New Roman" w:hAnsi="Times New Roman" w:cs="Times New Roman"/>
          <w:sz w:val="22"/>
          <w:szCs w:val="22"/>
          <w:lang w:val="en-GB"/>
        </w:rPr>
        <w:t>the notion that</w:t>
      </w:r>
      <w:r w:rsidR="00E02D6E" w:rsidRPr="00124536">
        <w:rPr>
          <w:rFonts w:ascii="Times New Roman" w:hAnsi="Times New Roman" w:cs="Times New Roman"/>
          <w:sz w:val="22"/>
          <w:szCs w:val="22"/>
          <w:lang w:val="en-GB"/>
        </w:rPr>
        <w:t xml:space="preserve"> they are often considered less eligible for marriage</w:t>
      </w:r>
      <w:r w:rsidR="00E2641D" w:rsidRPr="00124536">
        <w:rPr>
          <w:rFonts w:ascii="Times New Roman" w:hAnsi="Times New Roman" w:cs="Times New Roman"/>
          <w:sz w:val="22"/>
          <w:szCs w:val="22"/>
          <w:lang w:val="en-GB"/>
        </w:rPr>
        <w:t xml:space="preserve"> can make women with disabilities particularly vulnerable to unstable romantic relationships that can lead to intimate partner violence</w:t>
      </w:r>
      <w:r w:rsidR="00E02D6E" w:rsidRPr="00124536">
        <w:rPr>
          <w:rFonts w:ascii="Times New Roman" w:hAnsi="Times New Roman" w:cs="Times New Roman"/>
          <w:sz w:val="22"/>
          <w:szCs w:val="22"/>
          <w:lang w:val="en-GB"/>
        </w:rPr>
        <w:t>.</w:t>
      </w:r>
      <w:r w:rsidR="00E02D6E" w:rsidRPr="00124536">
        <w:rPr>
          <w:rFonts w:ascii="Times New Roman" w:hAnsi="Times New Roman" w:cs="Times New Roman"/>
          <w:sz w:val="22"/>
          <w:szCs w:val="22"/>
          <w:vertAlign w:val="superscript"/>
          <w:lang w:val="en-GB"/>
        </w:rPr>
        <w:endnoteReference w:id="7"/>
      </w:r>
      <w:r w:rsidRPr="00124536">
        <w:rPr>
          <w:rFonts w:ascii="Times New Roman" w:hAnsi="Times New Roman" w:cs="Times New Roman"/>
          <w:sz w:val="22"/>
          <w:szCs w:val="22"/>
          <w:lang w:val="en-GB"/>
        </w:rPr>
        <w:t xml:space="preserve"> </w:t>
      </w:r>
    </w:p>
    <w:p w14:paraId="2E2D051A" w14:textId="77777777" w:rsidR="00E02D6E" w:rsidRPr="00124536" w:rsidRDefault="00E02D6E" w:rsidP="00E02D6E">
      <w:pPr>
        <w:jc w:val="both"/>
        <w:rPr>
          <w:rFonts w:ascii="Times New Roman" w:hAnsi="Times New Roman" w:cs="Times New Roman"/>
          <w:sz w:val="22"/>
          <w:szCs w:val="22"/>
          <w:lang w:val="en-GB"/>
        </w:rPr>
      </w:pPr>
    </w:p>
    <w:p w14:paraId="0E732F91" w14:textId="2680A6CD" w:rsidR="00E02D6E" w:rsidRPr="00124536" w:rsidRDefault="006D6E49" w:rsidP="00E02D6E">
      <w:pPr>
        <w:jc w:val="both"/>
        <w:rPr>
          <w:rFonts w:ascii="Times New Roman" w:hAnsi="Times New Roman" w:cs="Times New Roman"/>
          <w:sz w:val="22"/>
          <w:szCs w:val="22"/>
          <w:lang w:val="en-GB"/>
        </w:rPr>
      </w:pPr>
      <w:r w:rsidRPr="00124536">
        <w:rPr>
          <w:rFonts w:ascii="Times New Roman" w:hAnsi="Times New Roman" w:cs="Times New Roman"/>
          <w:sz w:val="22"/>
          <w:szCs w:val="22"/>
          <w:lang w:val="en-GB"/>
        </w:rPr>
        <w:lastRenderedPageBreak/>
        <w:t>Disabilities can exacerbate the impact of domestic violence</w:t>
      </w:r>
      <w:r w:rsidR="005511BF" w:rsidRPr="00124536">
        <w:rPr>
          <w:rFonts w:ascii="Times New Roman" w:hAnsi="Times New Roman" w:cs="Times New Roman"/>
          <w:sz w:val="22"/>
          <w:szCs w:val="22"/>
          <w:lang w:val="en-GB"/>
        </w:rPr>
        <w:t xml:space="preserve">. </w:t>
      </w:r>
      <w:r w:rsidR="00E02D6E" w:rsidRPr="00124536">
        <w:rPr>
          <w:rFonts w:ascii="Times New Roman" w:hAnsi="Times New Roman" w:cs="Times New Roman"/>
          <w:sz w:val="22"/>
          <w:szCs w:val="22"/>
          <w:lang w:val="en-GB"/>
        </w:rPr>
        <w:t>For instance,</w:t>
      </w:r>
      <w:r w:rsidR="009E4496" w:rsidRPr="00124536">
        <w:rPr>
          <w:rFonts w:ascii="Times New Roman" w:hAnsi="Times New Roman" w:cs="Times New Roman"/>
          <w:sz w:val="22"/>
          <w:szCs w:val="22"/>
          <w:lang w:val="en-GB"/>
        </w:rPr>
        <w:t xml:space="preserve"> in</w:t>
      </w:r>
      <w:r w:rsidRPr="00124536">
        <w:rPr>
          <w:rFonts w:ascii="Times New Roman" w:hAnsi="Times New Roman" w:cs="Times New Roman"/>
          <w:sz w:val="22"/>
          <w:szCs w:val="22"/>
          <w:lang w:val="en-GB"/>
        </w:rPr>
        <w:t xml:space="preserve"> a</w:t>
      </w:r>
      <w:r w:rsidR="009E4496" w:rsidRPr="00124536">
        <w:rPr>
          <w:rFonts w:ascii="Times New Roman" w:hAnsi="Times New Roman" w:cs="Times New Roman"/>
          <w:sz w:val="22"/>
          <w:szCs w:val="22"/>
          <w:lang w:val="en-GB"/>
        </w:rPr>
        <w:t xml:space="preserve"> 2007 survey of victims of domestic violence in the United Kingdom (UK)</w:t>
      </w:r>
      <w:r w:rsidR="005511BF" w:rsidRPr="00124536">
        <w:rPr>
          <w:rFonts w:ascii="Times New Roman" w:hAnsi="Times New Roman" w:cs="Times New Roman"/>
          <w:sz w:val="22"/>
          <w:szCs w:val="22"/>
          <w:lang w:val="en-GB"/>
        </w:rPr>
        <w:t xml:space="preserve">, </w:t>
      </w:r>
      <w:r w:rsidR="009E4496" w:rsidRPr="00124536">
        <w:rPr>
          <w:rFonts w:ascii="Times New Roman" w:hAnsi="Times New Roman" w:cs="Times New Roman"/>
          <w:sz w:val="22"/>
          <w:szCs w:val="22"/>
          <w:lang w:val="en-GB"/>
        </w:rPr>
        <w:t xml:space="preserve">all </w:t>
      </w:r>
      <w:r w:rsidR="00E02D6E" w:rsidRPr="00124536">
        <w:rPr>
          <w:rFonts w:ascii="Times New Roman" w:hAnsi="Times New Roman" w:cs="Times New Roman"/>
          <w:sz w:val="22"/>
          <w:szCs w:val="22"/>
          <w:lang w:val="en-GB"/>
        </w:rPr>
        <w:t xml:space="preserve">30 women with disabilities who </w:t>
      </w:r>
      <w:r w:rsidRPr="00124536">
        <w:rPr>
          <w:rFonts w:ascii="Times New Roman" w:hAnsi="Times New Roman" w:cs="Times New Roman"/>
          <w:sz w:val="22"/>
          <w:szCs w:val="22"/>
          <w:lang w:val="en-GB"/>
        </w:rPr>
        <w:t>participated in the survey</w:t>
      </w:r>
      <w:r w:rsidR="005511BF" w:rsidRPr="00124536">
        <w:rPr>
          <w:rFonts w:ascii="Times New Roman" w:hAnsi="Times New Roman" w:cs="Times New Roman"/>
          <w:sz w:val="22"/>
          <w:szCs w:val="22"/>
          <w:lang w:val="en-GB"/>
        </w:rPr>
        <w:t xml:space="preserve"> </w:t>
      </w:r>
      <w:r w:rsidR="00E02D6E" w:rsidRPr="00124536">
        <w:rPr>
          <w:rFonts w:ascii="Times New Roman" w:hAnsi="Times New Roman" w:cs="Times New Roman"/>
          <w:sz w:val="22"/>
          <w:szCs w:val="22"/>
          <w:lang w:val="en-GB"/>
        </w:rPr>
        <w:t xml:space="preserve">reported that being disabled worsened the abuse and </w:t>
      </w:r>
      <w:r w:rsidRPr="00124536">
        <w:rPr>
          <w:rFonts w:ascii="Times New Roman" w:hAnsi="Times New Roman" w:cs="Times New Roman"/>
          <w:sz w:val="22"/>
          <w:szCs w:val="22"/>
          <w:lang w:val="en-GB"/>
        </w:rPr>
        <w:t>made it more difficult for</w:t>
      </w:r>
      <w:r w:rsidR="00E02D6E" w:rsidRPr="00124536">
        <w:rPr>
          <w:rFonts w:ascii="Times New Roman" w:hAnsi="Times New Roman" w:cs="Times New Roman"/>
          <w:sz w:val="22"/>
          <w:szCs w:val="22"/>
          <w:lang w:val="en-GB"/>
        </w:rPr>
        <w:t xml:space="preserve"> them </w:t>
      </w:r>
      <w:r w:rsidRPr="00124536">
        <w:rPr>
          <w:rFonts w:ascii="Times New Roman" w:hAnsi="Times New Roman" w:cs="Times New Roman"/>
          <w:sz w:val="22"/>
          <w:szCs w:val="22"/>
          <w:lang w:val="en-GB"/>
        </w:rPr>
        <w:t>to leave abusive situations</w:t>
      </w:r>
      <w:r w:rsidR="00E02D6E" w:rsidRPr="00124536">
        <w:rPr>
          <w:rFonts w:ascii="Times New Roman" w:hAnsi="Times New Roman" w:cs="Times New Roman"/>
          <w:sz w:val="22"/>
          <w:szCs w:val="22"/>
          <w:lang w:val="en-GB"/>
        </w:rPr>
        <w:t>.</w:t>
      </w:r>
      <w:r w:rsidR="00E02D6E" w:rsidRPr="00124536">
        <w:rPr>
          <w:rStyle w:val="EndnoteReference"/>
          <w:rFonts w:ascii="Times New Roman" w:hAnsi="Times New Roman" w:cs="Times New Roman"/>
          <w:sz w:val="22"/>
          <w:szCs w:val="22"/>
          <w:lang w:val="en-GB"/>
        </w:rPr>
        <w:endnoteReference w:id="8"/>
      </w:r>
      <w:r w:rsidR="00E02D6E" w:rsidRPr="00124536">
        <w:rPr>
          <w:rFonts w:ascii="Times New Roman" w:hAnsi="Times New Roman" w:cs="Times New Roman"/>
          <w:sz w:val="22"/>
          <w:szCs w:val="22"/>
          <w:lang w:val="en-GB"/>
        </w:rPr>
        <w:t xml:space="preserve"> </w:t>
      </w:r>
      <w:r w:rsidRPr="00124536">
        <w:rPr>
          <w:rFonts w:ascii="Times New Roman" w:hAnsi="Times New Roman" w:cs="Times New Roman"/>
          <w:sz w:val="22"/>
          <w:szCs w:val="22"/>
          <w:lang w:val="en-GB"/>
        </w:rPr>
        <w:t>Reports indicate that w</w:t>
      </w:r>
      <w:r w:rsidR="00E02D6E" w:rsidRPr="00124536">
        <w:rPr>
          <w:rFonts w:ascii="Times New Roman" w:hAnsi="Times New Roman" w:cs="Times New Roman"/>
          <w:sz w:val="22"/>
          <w:szCs w:val="22"/>
          <w:lang w:val="en-GB"/>
        </w:rPr>
        <w:t>omen with disabilities</w:t>
      </w:r>
      <w:r w:rsidRPr="00124536">
        <w:rPr>
          <w:rFonts w:ascii="Times New Roman" w:hAnsi="Times New Roman" w:cs="Times New Roman"/>
          <w:sz w:val="22"/>
          <w:szCs w:val="22"/>
          <w:lang w:val="en-GB"/>
        </w:rPr>
        <w:t xml:space="preserve"> in the UK</w:t>
      </w:r>
      <w:r w:rsidR="00E02D6E" w:rsidRPr="00124536">
        <w:rPr>
          <w:rFonts w:ascii="Times New Roman" w:hAnsi="Times New Roman" w:cs="Times New Roman"/>
          <w:sz w:val="22"/>
          <w:szCs w:val="22"/>
          <w:lang w:val="en-GB"/>
        </w:rPr>
        <w:t xml:space="preserve"> </w:t>
      </w:r>
      <w:r w:rsidRPr="00124536">
        <w:rPr>
          <w:rFonts w:ascii="Times New Roman" w:hAnsi="Times New Roman" w:cs="Times New Roman"/>
          <w:sz w:val="22"/>
          <w:szCs w:val="22"/>
          <w:lang w:val="en-GB"/>
        </w:rPr>
        <w:t>are also subject to such violence at the hands of</w:t>
      </w:r>
      <w:r w:rsidR="00E02D6E" w:rsidRPr="00124536">
        <w:rPr>
          <w:rFonts w:ascii="Times New Roman" w:hAnsi="Times New Roman" w:cs="Times New Roman"/>
          <w:sz w:val="22"/>
          <w:szCs w:val="22"/>
          <w:lang w:val="en-GB"/>
        </w:rPr>
        <w:t xml:space="preserve"> a wider variety of people, including intimate partners, family members, caregivers, and health care workers.</w:t>
      </w:r>
      <w:r w:rsidR="00E02D6E" w:rsidRPr="00124536">
        <w:rPr>
          <w:rStyle w:val="EndnoteReference"/>
          <w:rFonts w:ascii="Times New Roman" w:hAnsi="Times New Roman" w:cs="Times New Roman"/>
          <w:sz w:val="22"/>
          <w:szCs w:val="22"/>
          <w:lang w:val="en-GB"/>
        </w:rPr>
        <w:endnoteReference w:id="9"/>
      </w:r>
      <w:r w:rsidR="00E02D6E" w:rsidRPr="00124536">
        <w:rPr>
          <w:rFonts w:ascii="Times New Roman" w:hAnsi="Times New Roman" w:cs="Times New Roman"/>
          <w:sz w:val="22"/>
          <w:szCs w:val="22"/>
          <w:lang w:val="en-GB"/>
        </w:rPr>
        <w:t xml:space="preserve"> </w:t>
      </w:r>
      <w:r w:rsidR="005511BF" w:rsidRPr="00124536">
        <w:rPr>
          <w:rFonts w:ascii="Times New Roman" w:hAnsi="Times New Roman" w:cs="Times New Roman"/>
          <w:sz w:val="22"/>
          <w:szCs w:val="22"/>
          <w:lang w:val="en-GB"/>
        </w:rPr>
        <w:t xml:space="preserve">Women with disabilities in India </w:t>
      </w:r>
      <w:r w:rsidRPr="00124536">
        <w:rPr>
          <w:rFonts w:ascii="Times New Roman" w:hAnsi="Times New Roman" w:cs="Times New Roman"/>
          <w:sz w:val="22"/>
          <w:szCs w:val="22"/>
          <w:lang w:val="en-GB"/>
        </w:rPr>
        <w:t>similarly report that they are at an increased risk of violence as a result of their disability, due either to their perceived vulnerability or</w:t>
      </w:r>
      <w:r w:rsidR="005511BF" w:rsidRPr="00124536">
        <w:rPr>
          <w:rFonts w:ascii="Times New Roman" w:hAnsi="Times New Roman" w:cs="Times New Roman"/>
          <w:sz w:val="22"/>
          <w:szCs w:val="22"/>
          <w:lang w:val="en-GB"/>
        </w:rPr>
        <w:t xml:space="preserve"> </w:t>
      </w:r>
      <w:r w:rsidR="005511BF" w:rsidRPr="00124536">
        <w:rPr>
          <w:rFonts w:ascii="Times New Roman" w:hAnsi="Times New Roman" w:cs="Times New Roman"/>
          <w:sz w:val="22"/>
          <w:szCs w:val="22"/>
        </w:rPr>
        <w:t>the stigma associated with disability itself, particularly within families and marital homes.</w:t>
      </w:r>
      <w:r w:rsidR="005511BF" w:rsidRPr="00124536">
        <w:rPr>
          <w:rFonts w:ascii="Times New Roman" w:hAnsi="Times New Roman" w:cs="Times New Roman"/>
          <w:sz w:val="22"/>
          <w:szCs w:val="22"/>
          <w:vertAlign w:val="superscript"/>
        </w:rPr>
        <w:endnoteReference w:id="10"/>
      </w:r>
      <w:r w:rsidR="005511BF" w:rsidRPr="00124536">
        <w:rPr>
          <w:rFonts w:ascii="Times New Roman" w:hAnsi="Times New Roman" w:cs="Times New Roman"/>
          <w:sz w:val="22"/>
          <w:szCs w:val="22"/>
        </w:rPr>
        <w:t xml:space="preserve"> In a limited study of women with disabilities in Mumbai,</w:t>
      </w:r>
      <w:r w:rsidRPr="00124536">
        <w:rPr>
          <w:rFonts w:ascii="Times New Roman" w:hAnsi="Times New Roman" w:cs="Times New Roman"/>
          <w:sz w:val="22"/>
          <w:szCs w:val="22"/>
        </w:rPr>
        <w:t xml:space="preserve"> for instance,</w:t>
      </w:r>
      <w:r w:rsidR="005511BF" w:rsidRPr="00124536">
        <w:rPr>
          <w:rFonts w:ascii="Times New Roman" w:hAnsi="Times New Roman" w:cs="Times New Roman"/>
          <w:sz w:val="22"/>
          <w:szCs w:val="22"/>
        </w:rPr>
        <w:t xml:space="preserve"> 22% of married respondents reported that they had experienced some form of physical violence from their partners, while 23% reported emotional violence,</w:t>
      </w:r>
      <w:r w:rsidR="005511BF" w:rsidRPr="00124536">
        <w:rPr>
          <w:rFonts w:ascii="Times New Roman" w:hAnsi="Times New Roman" w:cs="Times New Roman"/>
          <w:sz w:val="22"/>
          <w:szCs w:val="22"/>
          <w:vertAlign w:val="superscript"/>
        </w:rPr>
        <w:endnoteReference w:id="11"/>
      </w:r>
      <w:r w:rsidR="005511BF" w:rsidRPr="00124536">
        <w:rPr>
          <w:rFonts w:ascii="Times New Roman" w:hAnsi="Times New Roman" w:cs="Times New Roman"/>
          <w:sz w:val="22"/>
          <w:szCs w:val="22"/>
        </w:rPr>
        <w:t xml:space="preserve"> including threats of abandonment.</w:t>
      </w:r>
      <w:r w:rsidR="005511BF" w:rsidRPr="00124536">
        <w:rPr>
          <w:rFonts w:ascii="Times New Roman" w:hAnsi="Times New Roman" w:cs="Times New Roman"/>
          <w:sz w:val="22"/>
          <w:szCs w:val="22"/>
          <w:vertAlign w:val="superscript"/>
        </w:rPr>
        <w:endnoteReference w:id="12"/>
      </w:r>
      <w:r w:rsidR="005511BF" w:rsidRPr="00124536">
        <w:rPr>
          <w:rFonts w:ascii="Times New Roman" w:hAnsi="Times New Roman" w:cs="Times New Roman"/>
          <w:sz w:val="22"/>
          <w:szCs w:val="22"/>
        </w:rPr>
        <w:t xml:space="preserve"> Of these women, 81% felt that the violence was due to their disability.</w:t>
      </w:r>
      <w:r w:rsidR="005511BF" w:rsidRPr="00124536">
        <w:rPr>
          <w:rFonts w:ascii="Times New Roman" w:hAnsi="Times New Roman" w:cs="Times New Roman"/>
          <w:sz w:val="22"/>
          <w:szCs w:val="22"/>
          <w:vertAlign w:val="superscript"/>
        </w:rPr>
        <w:endnoteReference w:id="13"/>
      </w:r>
      <w:r w:rsidR="005511BF" w:rsidRPr="00124536">
        <w:rPr>
          <w:rFonts w:ascii="Times New Roman" w:hAnsi="Times New Roman" w:cs="Times New Roman"/>
          <w:sz w:val="22"/>
          <w:szCs w:val="22"/>
        </w:rPr>
        <w:t xml:space="preserve"> </w:t>
      </w:r>
      <w:r w:rsidR="005511BF" w:rsidRPr="00124536">
        <w:rPr>
          <w:rFonts w:ascii="Times New Roman" w:hAnsi="Times New Roman" w:cs="Times New Roman"/>
          <w:sz w:val="22"/>
          <w:szCs w:val="22"/>
          <w:lang w:val="en-GB"/>
        </w:rPr>
        <w:t>Worldwide, women facing violence often also experience it in a form directly related to their disability, such as having medicine or care withheld.</w:t>
      </w:r>
      <w:r w:rsidR="005511BF" w:rsidRPr="00124536">
        <w:rPr>
          <w:rStyle w:val="EndnoteReference"/>
          <w:rFonts w:ascii="Times New Roman" w:hAnsi="Times New Roman" w:cs="Times New Roman"/>
          <w:sz w:val="22"/>
          <w:szCs w:val="22"/>
          <w:lang w:val="en-GB"/>
        </w:rPr>
        <w:endnoteReference w:id="14"/>
      </w:r>
      <w:r w:rsidR="005511BF" w:rsidRPr="00124536">
        <w:rPr>
          <w:rFonts w:ascii="Times New Roman" w:hAnsi="Times New Roman" w:cs="Times New Roman"/>
          <w:sz w:val="22"/>
          <w:szCs w:val="22"/>
          <w:lang w:val="en-GB"/>
        </w:rPr>
        <w:t xml:space="preserve"> </w:t>
      </w:r>
      <w:r w:rsidR="009E4496" w:rsidRPr="00124536">
        <w:rPr>
          <w:rFonts w:ascii="Times New Roman" w:hAnsi="Times New Roman" w:cs="Times New Roman"/>
          <w:sz w:val="22"/>
          <w:szCs w:val="22"/>
          <w:lang w:val="en-GB"/>
        </w:rPr>
        <w:t>Indeed, a</w:t>
      </w:r>
      <w:r w:rsidR="00E02D6E" w:rsidRPr="00124536">
        <w:rPr>
          <w:rFonts w:ascii="Times New Roman" w:hAnsi="Times New Roman" w:cs="Times New Roman"/>
          <w:sz w:val="22"/>
          <w:szCs w:val="22"/>
          <w:lang w:val="en-GB"/>
        </w:rPr>
        <w:t xml:space="preserve"> 2015</w:t>
      </w:r>
      <w:r w:rsidR="009E4496" w:rsidRPr="00124536">
        <w:rPr>
          <w:rFonts w:ascii="Times New Roman" w:hAnsi="Times New Roman" w:cs="Times New Roman"/>
          <w:sz w:val="22"/>
          <w:szCs w:val="22"/>
          <w:lang w:val="en-GB"/>
        </w:rPr>
        <w:t xml:space="preserve"> review by Public Health England—a UK government body—</w:t>
      </w:r>
      <w:r w:rsidR="00E02D6E" w:rsidRPr="00124536">
        <w:rPr>
          <w:rFonts w:ascii="Times New Roman" w:hAnsi="Times New Roman" w:cs="Times New Roman"/>
          <w:sz w:val="22"/>
          <w:szCs w:val="22"/>
          <w:lang w:val="en-GB"/>
        </w:rPr>
        <w:t xml:space="preserve">found that persons with disabilities who experienced greater limitations on their daily activities </w:t>
      </w:r>
      <w:r w:rsidR="006A7AFD" w:rsidRPr="00124536">
        <w:rPr>
          <w:rFonts w:ascii="Times New Roman" w:hAnsi="Times New Roman" w:cs="Times New Roman"/>
          <w:sz w:val="22"/>
          <w:szCs w:val="22"/>
          <w:lang w:val="en-GB"/>
        </w:rPr>
        <w:t>are two to three times more likely to experience</w:t>
      </w:r>
      <w:r w:rsidR="00E02D6E" w:rsidRPr="00124536">
        <w:rPr>
          <w:rFonts w:ascii="Times New Roman" w:hAnsi="Times New Roman" w:cs="Times New Roman"/>
          <w:sz w:val="22"/>
          <w:szCs w:val="22"/>
          <w:lang w:val="en-GB"/>
        </w:rPr>
        <w:t xml:space="preserve"> violence, including domestic violence, </w:t>
      </w:r>
      <w:r w:rsidR="006A7AFD" w:rsidRPr="00124536">
        <w:rPr>
          <w:rFonts w:ascii="Times New Roman" w:hAnsi="Times New Roman" w:cs="Times New Roman"/>
          <w:sz w:val="22"/>
          <w:szCs w:val="22"/>
          <w:lang w:val="en-GB"/>
        </w:rPr>
        <w:t>than non-disabled persons</w:t>
      </w:r>
      <w:r w:rsidR="00E02D6E" w:rsidRPr="00124536">
        <w:rPr>
          <w:rFonts w:ascii="Times New Roman" w:hAnsi="Times New Roman" w:cs="Times New Roman"/>
          <w:sz w:val="22"/>
          <w:szCs w:val="22"/>
          <w:lang w:val="en-GB"/>
        </w:rPr>
        <w:t>.</w:t>
      </w:r>
      <w:r w:rsidR="00E02D6E" w:rsidRPr="00124536">
        <w:rPr>
          <w:rStyle w:val="EndnoteReference"/>
          <w:rFonts w:ascii="Times New Roman" w:hAnsi="Times New Roman" w:cs="Times New Roman"/>
          <w:sz w:val="22"/>
          <w:szCs w:val="22"/>
          <w:lang w:val="en-GB"/>
        </w:rPr>
        <w:endnoteReference w:id="15"/>
      </w:r>
    </w:p>
    <w:p w14:paraId="73F48CEA" w14:textId="77777777" w:rsidR="00E02D6E" w:rsidRPr="00124536" w:rsidRDefault="00E02D6E" w:rsidP="00E02D6E">
      <w:pPr>
        <w:jc w:val="both"/>
        <w:rPr>
          <w:rFonts w:ascii="Times New Roman" w:hAnsi="Times New Roman" w:cs="Times New Roman"/>
          <w:sz w:val="22"/>
          <w:szCs w:val="22"/>
          <w:lang w:val="en-GB"/>
        </w:rPr>
      </w:pPr>
    </w:p>
    <w:p w14:paraId="07CED28A" w14:textId="7E5D6EEF" w:rsidR="00E02D6E" w:rsidRPr="00124536" w:rsidRDefault="00E02D6E" w:rsidP="00E02D6E">
      <w:pPr>
        <w:jc w:val="both"/>
        <w:rPr>
          <w:rFonts w:ascii="Times New Roman" w:hAnsi="Times New Roman" w:cs="Times New Roman"/>
          <w:sz w:val="22"/>
          <w:szCs w:val="22"/>
          <w:lang w:val="en-GB"/>
        </w:rPr>
      </w:pPr>
      <w:r w:rsidRPr="00124536">
        <w:rPr>
          <w:rFonts w:ascii="Times New Roman" w:hAnsi="Times New Roman" w:cs="Times New Roman"/>
          <w:sz w:val="22"/>
          <w:szCs w:val="22"/>
          <w:lang w:val="en-GB"/>
        </w:rPr>
        <w:t>For w</w:t>
      </w:r>
      <w:r w:rsidR="005511BF" w:rsidRPr="00124536">
        <w:rPr>
          <w:rFonts w:ascii="Times New Roman" w:hAnsi="Times New Roman" w:cs="Times New Roman"/>
          <w:sz w:val="22"/>
          <w:szCs w:val="22"/>
          <w:lang w:val="en-GB"/>
        </w:rPr>
        <w:t>omen with disabilities</w:t>
      </w:r>
      <w:r w:rsidRPr="00124536">
        <w:rPr>
          <w:rFonts w:ascii="Times New Roman" w:hAnsi="Times New Roman" w:cs="Times New Roman"/>
          <w:sz w:val="22"/>
          <w:szCs w:val="22"/>
          <w:lang w:val="en-GB"/>
        </w:rPr>
        <w:t xml:space="preserve">, leaving a violent home </w:t>
      </w:r>
      <w:r w:rsidR="005511BF" w:rsidRPr="00124536">
        <w:rPr>
          <w:rFonts w:ascii="Times New Roman" w:hAnsi="Times New Roman" w:cs="Times New Roman"/>
          <w:sz w:val="22"/>
          <w:szCs w:val="22"/>
          <w:lang w:val="en-GB"/>
        </w:rPr>
        <w:t>environment can p</w:t>
      </w:r>
      <w:r w:rsidR="009E4496" w:rsidRPr="00124536">
        <w:rPr>
          <w:rFonts w:ascii="Times New Roman" w:hAnsi="Times New Roman" w:cs="Times New Roman"/>
          <w:sz w:val="22"/>
          <w:szCs w:val="22"/>
          <w:lang w:val="en-GB"/>
        </w:rPr>
        <w:t>rove difficult</w:t>
      </w:r>
      <w:r w:rsidR="005511BF" w:rsidRPr="00124536">
        <w:rPr>
          <w:rFonts w:ascii="Times New Roman" w:hAnsi="Times New Roman" w:cs="Times New Roman"/>
          <w:sz w:val="22"/>
          <w:szCs w:val="22"/>
          <w:lang w:val="en-GB"/>
        </w:rPr>
        <w:t>.</w:t>
      </w:r>
      <w:r w:rsidRPr="00124536">
        <w:rPr>
          <w:rFonts w:ascii="Times New Roman" w:hAnsi="Times New Roman" w:cs="Times New Roman"/>
          <w:sz w:val="22"/>
          <w:szCs w:val="22"/>
          <w:lang w:val="en-GB"/>
        </w:rPr>
        <w:t xml:space="preserve"> Those fleeing abusive homes may be physically unable to leave, particularly where public transportation is inaccessible.</w:t>
      </w:r>
      <w:r w:rsidRPr="00124536">
        <w:rPr>
          <w:rStyle w:val="EndnoteReference"/>
          <w:rFonts w:ascii="Times New Roman" w:hAnsi="Times New Roman" w:cs="Times New Roman"/>
          <w:sz w:val="22"/>
          <w:szCs w:val="22"/>
          <w:lang w:val="en-GB"/>
        </w:rPr>
        <w:endnoteReference w:id="16"/>
      </w:r>
      <w:r w:rsidRPr="00124536">
        <w:rPr>
          <w:rFonts w:ascii="Times New Roman" w:hAnsi="Times New Roman" w:cs="Times New Roman"/>
          <w:sz w:val="22"/>
          <w:szCs w:val="22"/>
          <w:lang w:val="en-GB"/>
        </w:rPr>
        <w:t xml:space="preserve"> Women with disabilities may also be reliant on the abuser to meet personal needs; indeed, when the abuser is also a caregiver, it is frequently impossible for women with disabilities to get help.</w:t>
      </w:r>
      <w:r w:rsidRPr="00124536">
        <w:rPr>
          <w:rStyle w:val="EndnoteReference"/>
          <w:rFonts w:ascii="Times New Roman" w:hAnsi="Times New Roman" w:cs="Times New Roman"/>
          <w:sz w:val="22"/>
          <w:szCs w:val="22"/>
          <w:lang w:val="en-GB"/>
        </w:rPr>
        <w:endnoteReference w:id="17"/>
      </w:r>
      <w:r w:rsidR="005511BF" w:rsidRPr="00124536">
        <w:rPr>
          <w:rFonts w:ascii="Times New Roman" w:hAnsi="Times New Roman" w:cs="Times New Roman"/>
          <w:sz w:val="22"/>
          <w:szCs w:val="22"/>
          <w:lang w:val="en-GB"/>
        </w:rPr>
        <w:t xml:space="preserve"> These factors </w:t>
      </w:r>
      <w:r w:rsidRPr="00124536">
        <w:rPr>
          <w:rFonts w:ascii="Times New Roman" w:hAnsi="Times New Roman" w:cs="Times New Roman"/>
          <w:sz w:val="22"/>
          <w:szCs w:val="22"/>
          <w:lang w:val="en-GB"/>
        </w:rPr>
        <w:t>mean that women with disabilities often experience domestic violence for a longer period of time before attempting to leave their abusers</w:t>
      </w:r>
      <w:r w:rsidR="009E4496" w:rsidRPr="00124536">
        <w:rPr>
          <w:rFonts w:ascii="Times New Roman" w:hAnsi="Times New Roman" w:cs="Times New Roman"/>
          <w:sz w:val="22"/>
          <w:szCs w:val="22"/>
          <w:lang w:val="en-GB"/>
        </w:rPr>
        <w:t>,</w:t>
      </w:r>
      <w:r w:rsidRPr="00124536">
        <w:rPr>
          <w:rStyle w:val="EndnoteReference"/>
          <w:rFonts w:ascii="Times New Roman" w:hAnsi="Times New Roman" w:cs="Times New Roman"/>
          <w:sz w:val="22"/>
          <w:szCs w:val="22"/>
          <w:lang w:val="en-GB"/>
        </w:rPr>
        <w:endnoteReference w:id="18"/>
      </w:r>
      <w:r w:rsidR="009E4496" w:rsidRPr="00124536">
        <w:rPr>
          <w:rFonts w:ascii="Times New Roman" w:hAnsi="Times New Roman" w:cs="Times New Roman"/>
          <w:sz w:val="22"/>
          <w:szCs w:val="22"/>
          <w:lang w:val="en-GB"/>
        </w:rPr>
        <w:t xml:space="preserve"> a situation that can elevate the risk of that violence escalating and leading to arbitrary killing</w:t>
      </w:r>
      <w:r w:rsidR="006A7AFD" w:rsidRPr="00124536">
        <w:rPr>
          <w:rFonts w:ascii="Times New Roman" w:hAnsi="Times New Roman" w:cs="Times New Roman"/>
          <w:sz w:val="22"/>
          <w:szCs w:val="22"/>
          <w:lang w:val="en-GB"/>
        </w:rPr>
        <w:t>.</w:t>
      </w:r>
    </w:p>
    <w:p w14:paraId="246FB068" w14:textId="77777777" w:rsidR="00E02D6E" w:rsidRPr="00124536" w:rsidRDefault="00E02D6E" w:rsidP="00E02D6E">
      <w:pPr>
        <w:jc w:val="both"/>
        <w:rPr>
          <w:rFonts w:ascii="Times New Roman" w:hAnsi="Times New Roman" w:cs="Times New Roman"/>
          <w:sz w:val="22"/>
          <w:szCs w:val="22"/>
          <w:lang w:val="en-GB"/>
        </w:rPr>
      </w:pPr>
    </w:p>
    <w:p w14:paraId="6BCF4911" w14:textId="24727E4B" w:rsidR="00E02D6E" w:rsidRPr="00124536" w:rsidRDefault="00E02D6E" w:rsidP="00E02D6E">
      <w:pPr>
        <w:jc w:val="both"/>
        <w:rPr>
          <w:rFonts w:ascii="Times New Roman" w:hAnsi="Times New Roman" w:cs="Times New Roman"/>
          <w:sz w:val="22"/>
          <w:szCs w:val="22"/>
          <w:lang w:val="en-GB"/>
        </w:rPr>
      </w:pPr>
      <w:r w:rsidRPr="00124536">
        <w:rPr>
          <w:rFonts w:ascii="Times New Roman" w:hAnsi="Times New Roman" w:cs="Times New Roman"/>
          <w:sz w:val="22"/>
          <w:szCs w:val="22"/>
          <w:lang w:val="en-GB"/>
        </w:rPr>
        <w:t xml:space="preserve">Effective access to justice is essential to ensuring the respect, protection, and fulfilment of all human rights, including the right to be free from </w:t>
      </w:r>
      <w:r w:rsidR="005511BF" w:rsidRPr="00124536">
        <w:rPr>
          <w:rFonts w:ascii="Times New Roman" w:hAnsi="Times New Roman" w:cs="Times New Roman"/>
          <w:sz w:val="22"/>
          <w:szCs w:val="22"/>
          <w:lang w:val="en-GB"/>
        </w:rPr>
        <w:t xml:space="preserve">domestic </w:t>
      </w:r>
      <w:r w:rsidRPr="00124536">
        <w:rPr>
          <w:rFonts w:ascii="Times New Roman" w:hAnsi="Times New Roman" w:cs="Times New Roman"/>
          <w:sz w:val="22"/>
          <w:szCs w:val="22"/>
          <w:lang w:val="en-GB"/>
        </w:rPr>
        <w:t xml:space="preserve">violence. As the </w:t>
      </w:r>
      <w:r w:rsidR="00CD24B1" w:rsidRPr="00124536">
        <w:rPr>
          <w:rFonts w:ascii="Times New Roman" w:hAnsi="Times New Roman" w:cs="Times New Roman"/>
          <w:sz w:val="22"/>
          <w:szCs w:val="22"/>
          <w:lang w:val="en-GB"/>
        </w:rPr>
        <w:t>Committee on the Elimination of Discrimination against Women (</w:t>
      </w:r>
      <w:r w:rsidRPr="00124536">
        <w:rPr>
          <w:rFonts w:ascii="Times New Roman" w:hAnsi="Times New Roman" w:cs="Times New Roman"/>
          <w:sz w:val="22"/>
          <w:szCs w:val="22"/>
          <w:lang w:val="en-GB"/>
        </w:rPr>
        <w:t>CEDAW Committee</w:t>
      </w:r>
      <w:r w:rsidR="00CD24B1" w:rsidRPr="00124536">
        <w:rPr>
          <w:rFonts w:ascii="Times New Roman" w:hAnsi="Times New Roman" w:cs="Times New Roman"/>
          <w:sz w:val="22"/>
          <w:szCs w:val="22"/>
          <w:lang w:val="en-GB"/>
        </w:rPr>
        <w:t>)</w:t>
      </w:r>
      <w:r w:rsidRPr="00124536">
        <w:rPr>
          <w:rFonts w:ascii="Times New Roman" w:hAnsi="Times New Roman" w:cs="Times New Roman"/>
          <w:sz w:val="22"/>
          <w:szCs w:val="22"/>
          <w:lang w:val="en-GB"/>
        </w:rPr>
        <w:t xml:space="preserve"> has recognised, women face particular barriers t</w:t>
      </w:r>
      <w:r w:rsidR="005511BF" w:rsidRPr="00124536">
        <w:rPr>
          <w:rFonts w:ascii="Times New Roman" w:hAnsi="Times New Roman" w:cs="Times New Roman"/>
          <w:sz w:val="22"/>
          <w:szCs w:val="22"/>
          <w:lang w:val="en-GB"/>
        </w:rPr>
        <w:t>o accessing justice because of “</w:t>
      </w:r>
      <w:r w:rsidRPr="00124536">
        <w:rPr>
          <w:rFonts w:ascii="Times New Roman" w:hAnsi="Times New Roman" w:cs="Times New Roman"/>
          <w:sz w:val="22"/>
          <w:szCs w:val="22"/>
          <w:lang w:val="en-GB"/>
        </w:rPr>
        <w:t>gender stereotypes, stigma, harmful and patriarchal cultural norms and gender-based violence, which affects women in particular….</w:t>
      </w:r>
      <w:r w:rsidR="005511BF" w:rsidRPr="00124536">
        <w:rPr>
          <w:rFonts w:ascii="Times New Roman" w:hAnsi="Times New Roman" w:cs="Times New Roman"/>
          <w:sz w:val="22"/>
          <w:szCs w:val="22"/>
          <w:lang w:val="en-GB"/>
        </w:rPr>
        <w:t>”</w:t>
      </w:r>
      <w:r w:rsidRPr="00124536">
        <w:rPr>
          <w:rStyle w:val="EndnoteReference"/>
          <w:rFonts w:ascii="Times New Roman" w:hAnsi="Times New Roman" w:cs="Times New Roman"/>
          <w:sz w:val="22"/>
          <w:szCs w:val="22"/>
          <w:lang w:val="en-GB"/>
        </w:rPr>
        <w:endnoteReference w:id="19"/>
      </w:r>
      <w:r w:rsidRPr="00124536">
        <w:rPr>
          <w:rFonts w:ascii="Times New Roman" w:hAnsi="Times New Roman" w:cs="Times New Roman"/>
          <w:sz w:val="22"/>
          <w:szCs w:val="22"/>
          <w:lang w:val="en-GB"/>
        </w:rPr>
        <w:t xml:space="preserve"> Barriers to accessing justice are compounded for women with disabilities, based on both their disability and gender. The </w:t>
      </w:r>
      <w:r w:rsidR="00CD24B1" w:rsidRPr="00124536">
        <w:rPr>
          <w:rFonts w:ascii="Times New Roman" w:hAnsi="Times New Roman" w:cs="Times New Roman"/>
          <w:sz w:val="22"/>
          <w:szCs w:val="22"/>
          <w:lang w:val="en-GB"/>
        </w:rPr>
        <w:t>Committee on the Rights of Persons with Disabilities (</w:t>
      </w:r>
      <w:r w:rsidRPr="00124536">
        <w:rPr>
          <w:rFonts w:ascii="Times New Roman" w:hAnsi="Times New Roman" w:cs="Times New Roman"/>
          <w:sz w:val="22"/>
          <w:szCs w:val="22"/>
          <w:lang w:val="en-GB"/>
        </w:rPr>
        <w:t>CRPD Committee</w:t>
      </w:r>
      <w:r w:rsidR="00CD24B1" w:rsidRPr="00124536">
        <w:rPr>
          <w:rFonts w:ascii="Times New Roman" w:hAnsi="Times New Roman" w:cs="Times New Roman"/>
          <w:sz w:val="22"/>
          <w:szCs w:val="22"/>
          <w:lang w:val="en-GB"/>
        </w:rPr>
        <w:t>) similarly</w:t>
      </w:r>
      <w:r w:rsidRPr="00124536">
        <w:rPr>
          <w:rFonts w:ascii="Times New Roman" w:hAnsi="Times New Roman" w:cs="Times New Roman"/>
          <w:sz w:val="22"/>
          <w:szCs w:val="22"/>
          <w:lang w:val="en-GB"/>
        </w:rPr>
        <w:t xml:space="preserve"> noted in its General Comment No. 3 o</w:t>
      </w:r>
      <w:r w:rsidR="005511BF" w:rsidRPr="00124536">
        <w:rPr>
          <w:rFonts w:ascii="Times New Roman" w:hAnsi="Times New Roman" w:cs="Times New Roman"/>
          <w:sz w:val="22"/>
          <w:szCs w:val="22"/>
          <w:lang w:val="en-GB"/>
        </w:rPr>
        <w:t>n women with disabilities that “</w:t>
      </w:r>
      <w:r w:rsidRPr="00124536">
        <w:rPr>
          <w:rFonts w:ascii="Times New Roman" w:hAnsi="Times New Roman" w:cs="Times New Roman"/>
          <w:sz w:val="22"/>
          <w:szCs w:val="22"/>
          <w:lang w:val="en-GB"/>
        </w:rPr>
        <w:t>[w]omen with disabilities face barriers to accessing justice including with regard to exploitation, violence and abuse, due to harmful stereotypes, discrimination and lack of procedural and reasonable accommodations, which can lead to their credibility being doubted and their accusations being dismissed.</w:t>
      </w:r>
      <w:r w:rsidR="005511BF" w:rsidRPr="00124536">
        <w:rPr>
          <w:rFonts w:ascii="Times New Roman" w:hAnsi="Times New Roman" w:cs="Times New Roman"/>
          <w:sz w:val="22"/>
          <w:szCs w:val="22"/>
          <w:lang w:val="en-GB"/>
        </w:rPr>
        <w:t>”</w:t>
      </w:r>
      <w:r w:rsidRPr="00124536">
        <w:rPr>
          <w:rStyle w:val="EndnoteReference"/>
          <w:rFonts w:ascii="Times New Roman" w:hAnsi="Times New Roman" w:cs="Times New Roman"/>
          <w:sz w:val="22"/>
          <w:szCs w:val="22"/>
          <w:lang w:val="en-GB"/>
        </w:rPr>
        <w:endnoteReference w:id="20"/>
      </w:r>
      <w:r w:rsidRPr="00124536">
        <w:rPr>
          <w:rFonts w:ascii="Times New Roman" w:hAnsi="Times New Roman" w:cs="Times New Roman"/>
          <w:sz w:val="22"/>
          <w:szCs w:val="22"/>
          <w:lang w:val="en-GB"/>
        </w:rPr>
        <w:t xml:space="preserve"> As the former UN Special Rapporteur on Violence against Women, Rashida </w:t>
      </w:r>
      <w:proofErr w:type="spellStart"/>
      <w:r w:rsidRPr="00124536">
        <w:rPr>
          <w:rFonts w:ascii="Times New Roman" w:hAnsi="Times New Roman" w:cs="Times New Roman"/>
          <w:sz w:val="22"/>
          <w:szCs w:val="22"/>
          <w:lang w:val="en-GB"/>
        </w:rPr>
        <w:t>Manjoo</w:t>
      </w:r>
      <w:proofErr w:type="spellEnd"/>
      <w:r w:rsidRPr="00124536">
        <w:rPr>
          <w:rFonts w:ascii="Times New Roman" w:hAnsi="Times New Roman" w:cs="Times New Roman"/>
          <w:sz w:val="22"/>
          <w:szCs w:val="22"/>
          <w:lang w:val="en-GB"/>
        </w:rPr>
        <w:t>, recognised, this perception about credibility—as well as the ‘</w:t>
      </w:r>
      <w:proofErr w:type="spellStart"/>
      <w:r w:rsidRPr="00124536">
        <w:rPr>
          <w:rFonts w:ascii="Times New Roman" w:hAnsi="Times New Roman" w:cs="Times New Roman"/>
          <w:sz w:val="22"/>
          <w:szCs w:val="22"/>
          <w:lang w:val="en-GB"/>
        </w:rPr>
        <w:t>infantilisation</w:t>
      </w:r>
      <w:proofErr w:type="spellEnd"/>
      <w:r w:rsidRPr="00124536">
        <w:rPr>
          <w:rFonts w:ascii="Times New Roman" w:hAnsi="Times New Roman" w:cs="Times New Roman"/>
          <w:sz w:val="22"/>
          <w:szCs w:val="22"/>
          <w:lang w:val="en-GB"/>
        </w:rPr>
        <w:t>’ of and stereotypes about many wome</w:t>
      </w:r>
      <w:r w:rsidR="005511BF" w:rsidRPr="00124536">
        <w:rPr>
          <w:rFonts w:ascii="Times New Roman" w:hAnsi="Times New Roman" w:cs="Times New Roman"/>
          <w:sz w:val="22"/>
          <w:szCs w:val="22"/>
          <w:lang w:val="en-GB"/>
        </w:rPr>
        <w:t>n with disabilities—leads to a “</w:t>
      </w:r>
      <w:r w:rsidRPr="00124536">
        <w:rPr>
          <w:rFonts w:ascii="Times New Roman" w:hAnsi="Times New Roman" w:cs="Times New Roman"/>
          <w:sz w:val="22"/>
          <w:szCs w:val="22"/>
          <w:lang w:val="en-GB"/>
        </w:rPr>
        <w:t>systematic failure of the court system to acknowledge them as competent witnesses.</w:t>
      </w:r>
      <w:r w:rsidR="005511BF" w:rsidRPr="00124536">
        <w:rPr>
          <w:rFonts w:ascii="Times New Roman" w:hAnsi="Times New Roman" w:cs="Times New Roman"/>
          <w:sz w:val="22"/>
          <w:szCs w:val="22"/>
          <w:lang w:val="en-GB"/>
        </w:rPr>
        <w:t>”</w:t>
      </w:r>
      <w:r w:rsidRPr="00124536">
        <w:rPr>
          <w:rFonts w:ascii="Times New Roman" w:hAnsi="Times New Roman" w:cs="Times New Roman"/>
          <w:sz w:val="22"/>
          <w:szCs w:val="22"/>
          <w:vertAlign w:val="superscript"/>
          <w:lang w:val="en-GB"/>
        </w:rPr>
        <w:endnoteReference w:id="21"/>
      </w:r>
      <w:r w:rsidRPr="00124536">
        <w:rPr>
          <w:rFonts w:ascii="Times New Roman" w:hAnsi="Times New Roman" w:cs="Times New Roman"/>
          <w:sz w:val="22"/>
          <w:szCs w:val="22"/>
          <w:lang w:val="en-GB"/>
        </w:rPr>
        <w:t xml:space="preserve"> This situation is particularly acute in cases concerning sexual or domestic violence, where courts often rely on victims to provide key evidence.</w:t>
      </w:r>
      <w:r w:rsidRPr="00124536">
        <w:rPr>
          <w:rFonts w:ascii="Times New Roman" w:hAnsi="Times New Roman" w:cs="Times New Roman"/>
          <w:sz w:val="22"/>
          <w:szCs w:val="22"/>
          <w:vertAlign w:val="superscript"/>
          <w:lang w:val="en-GB"/>
        </w:rPr>
        <w:endnoteReference w:id="22"/>
      </w:r>
      <w:r w:rsidRPr="00124536">
        <w:rPr>
          <w:rFonts w:ascii="Times New Roman" w:hAnsi="Times New Roman" w:cs="Times New Roman"/>
          <w:sz w:val="22"/>
          <w:szCs w:val="22"/>
          <w:lang w:val="en-GB"/>
        </w:rPr>
        <w:t xml:space="preserve"> Discrimination that women with disabilities face in society and in accessing justice may also lead them to remain in abusive relationships</w:t>
      </w:r>
      <w:r w:rsidR="005511BF" w:rsidRPr="00124536">
        <w:rPr>
          <w:rFonts w:ascii="Times New Roman" w:hAnsi="Times New Roman" w:cs="Times New Roman"/>
          <w:sz w:val="22"/>
          <w:szCs w:val="22"/>
          <w:lang w:val="en-GB"/>
        </w:rPr>
        <w:t>, as otherwise they may have a “</w:t>
      </w:r>
      <w:r w:rsidRPr="00124536">
        <w:rPr>
          <w:rFonts w:ascii="Times New Roman" w:hAnsi="Times New Roman" w:cs="Times New Roman"/>
          <w:sz w:val="22"/>
          <w:szCs w:val="22"/>
          <w:lang w:val="en-GB"/>
        </w:rPr>
        <w:t>[f]ear of unjustified</w:t>
      </w:r>
      <w:r w:rsidR="005511BF" w:rsidRPr="00124536">
        <w:rPr>
          <w:rFonts w:ascii="Times New Roman" w:hAnsi="Times New Roman" w:cs="Times New Roman"/>
          <w:sz w:val="22"/>
          <w:szCs w:val="22"/>
          <w:lang w:val="en-GB"/>
        </w:rPr>
        <w:t xml:space="preserve"> termination of parental rights”</w:t>
      </w:r>
      <w:r w:rsidRPr="00124536">
        <w:rPr>
          <w:rFonts w:ascii="Times New Roman" w:hAnsi="Times New Roman" w:cs="Times New Roman"/>
          <w:sz w:val="22"/>
          <w:szCs w:val="22"/>
          <w:lang w:val="en-GB"/>
        </w:rPr>
        <w:t xml:space="preserve"> based on harmful misperceptions about their ability to parent.</w:t>
      </w:r>
      <w:r w:rsidRPr="00124536">
        <w:rPr>
          <w:rFonts w:ascii="Times New Roman" w:hAnsi="Times New Roman" w:cs="Times New Roman"/>
          <w:sz w:val="22"/>
          <w:szCs w:val="22"/>
          <w:vertAlign w:val="superscript"/>
          <w:lang w:val="en-GB"/>
        </w:rPr>
        <w:endnoteReference w:id="23"/>
      </w:r>
      <w:r w:rsidR="009E4496" w:rsidRPr="00124536">
        <w:rPr>
          <w:rFonts w:ascii="Times New Roman" w:hAnsi="Times New Roman" w:cs="Times New Roman"/>
          <w:sz w:val="22"/>
          <w:szCs w:val="22"/>
          <w:lang w:val="en-GB"/>
        </w:rPr>
        <w:t xml:space="preserve"> </w:t>
      </w:r>
      <w:r w:rsidR="003F4A02" w:rsidRPr="00124536">
        <w:rPr>
          <w:rFonts w:ascii="Times New Roman" w:hAnsi="Times New Roman" w:cs="Times New Roman"/>
          <w:sz w:val="22"/>
          <w:szCs w:val="22"/>
          <w:lang w:val="en-GB"/>
        </w:rPr>
        <w:t>The failure of the courts and police to take reports of violence against women with disabilities seriously can elevate</w:t>
      </w:r>
      <w:r w:rsidR="005511BF" w:rsidRPr="00124536">
        <w:rPr>
          <w:rFonts w:ascii="Times New Roman" w:hAnsi="Times New Roman" w:cs="Times New Roman"/>
          <w:sz w:val="22"/>
          <w:szCs w:val="22"/>
          <w:lang w:val="en-GB"/>
        </w:rPr>
        <w:t xml:space="preserve"> the r</w:t>
      </w:r>
      <w:r w:rsidR="009E4496" w:rsidRPr="00124536">
        <w:rPr>
          <w:rFonts w:ascii="Times New Roman" w:hAnsi="Times New Roman" w:cs="Times New Roman"/>
          <w:sz w:val="22"/>
          <w:szCs w:val="22"/>
          <w:lang w:val="en-GB"/>
        </w:rPr>
        <w:t>isk that women with disabilities</w:t>
      </w:r>
      <w:r w:rsidR="003F4A02" w:rsidRPr="00124536">
        <w:rPr>
          <w:rFonts w:ascii="Times New Roman" w:hAnsi="Times New Roman" w:cs="Times New Roman"/>
          <w:sz w:val="22"/>
          <w:szCs w:val="22"/>
          <w:lang w:val="en-GB"/>
        </w:rPr>
        <w:t xml:space="preserve"> face as a result of domestic violence</w:t>
      </w:r>
      <w:r w:rsidR="009E4496" w:rsidRPr="00124536">
        <w:rPr>
          <w:rFonts w:ascii="Times New Roman" w:hAnsi="Times New Roman" w:cs="Times New Roman"/>
          <w:sz w:val="22"/>
          <w:szCs w:val="22"/>
          <w:lang w:val="en-GB"/>
        </w:rPr>
        <w:t>,</w:t>
      </w:r>
      <w:r w:rsidR="005511BF" w:rsidRPr="00124536">
        <w:rPr>
          <w:rFonts w:ascii="Times New Roman" w:hAnsi="Times New Roman" w:cs="Times New Roman"/>
          <w:sz w:val="22"/>
          <w:szCs w:val="22"/>
          <w:lang w:val="en-GB"/>
        </w:rPr>
        <w:t xml:space="preserve"> </w:t>
      </w:r>
      <w:r w:rsidR="003F4A02" w:rsidRPr="00124536">
        <w:rPr>
          <w:rFonts w:ascii="Times New Roman" w:hAnsi="Times New Roman" w:cs="Times New Roman"/>
          <w:sz w:val="22"/>
          <w:szCs w:val="22"/>
          <w:lang w:val="en-GB"/>
        </w:rPr>
        <w:t>including making them more vulnerable to</w:t>
      </w:r>
      <w:r w:rsidR="005511BF" w:rsidRPr="00124536">
        <w:rPr>
          <w:rFonts w:ascii="Times New Roman" w:hAnsi="Times New Roman" w:cs="Times New Roman"/>
          <w:sz w:val="22"/>
          <w:szCs w:val="22"/>
          <w:lang w:val="en-GB"/>
        </w:rPr>
        <w:t xml:space="preserve"> killings at the hands o</w:t>
      </w:r>
      <w:r w:rsidR="009E4496" w:rsidRPr="00124536">
        <w:rPr>
          <w:rFonts w:ascii="Times New Roman" w:hAnsi="Times New Roman" w:cs="Times New Roman"/>
          <w:sz w:val="22"/>
          <w:szCs w:val="22"/>
          <w:lang w:val="en-GB"/>
        </w:rPr>
        <w:t xml:space="preserve">f family </w:t>
      </w:r>
      <w:r w:rsidR="008B63A3" w:rsidRPr="00124536">
        <w:rPr>
          <w:rFonts w:ascii="Times New Roman" w:hAnsi="Times New Roman" w:cs="Times New Roman"/>
          <w:sz w:val="22"/>
          <w:szCs w:val="22"/>
          <w:lang w:val="en-GB"/>
        </w:rPr>
        <w:t xml:space="preserve">members </w:t>
      </w:r>
      <w:r w:rsidR="009E4496" w:rsidRPr="00124536">
        <w:rPr>
          <w:rFonts w:ascii="Times New Roman" w:hAnsi="Times New Roman" w:cs="Times New Roman"/>
          <w:sz w:val="22"/>
          <w:szCs w:val="22"/>
          <w:lang w:val="en-GB"/>
        </w:rPr>
        <w:t>and intimate partners</w:t>
      </w:r>
      <w:r w:rsidR="005511BF" w:rsidRPr="00124536">
        <w:rPr>
          <w:rFonts w:ascii="Times New Roman" w:hAnsi="Times New Roman" w:cs="Times New Roman"/>
          <w:sz w:val="22"/>
          <w:szCs w:val="22"/>
          <w:lang w:val="en-GB"/>
        </w:rPr>
        <w:t>.</w:t>
      </w:r>
    </w:p>
    <w:p w14:paraId="1A215D38" w14:textId="77777777" w:rsidR="00410E51" w:rsidRPr="00124536" w:rsidRDefault="00410E51" w:rsidP="00F64AF2">
      <w:pPr>
        <w:jc w:val="both"/>
        <w:rPr>
          <w:rFonts w:ascii="Times New Roman" w:hAnsi="Times New Roman" w:cs="Times New Roman"/>
          <w:i/>
          <w:sz w:val="22"/>
          <w:szCs w:val="22"/>
        </w:rPr>
      </w:pPr>
    </w:p>
    <w:p w14:paraId="0D01EA30" w14:textId="0594A13C" w:rsidR="00410E51" w:rsidRPr="00124536" w:rsidRDefault="00410E51" w:rsidP="00D36FC6">
      <w:pPr>
        <w:pStyle w:val="ListParagraph"/>
        <w:numPr>
          <w:ilvl w:val="0"/>
          <w:numId w:val="4"/>
        </w:numPr>
        <w:jc w:val="both"/>
        <w:rPr>
          <w:rFonts w:ascii="Times New Roman" w:hAnsi="Times New Roman" w:cs="Times New Roman"/>
          <w:b/>
          <w:sz w:val="22"/>
          <w:szCs w:val="22"/>
        </w:rPr>
      </w:pPr>
      <w:r w:rsidRPr="00124536">
        <w:rPr>
          <w:rFonts w:ascii="Times New Roman" w:hAnsi="Times New Roman" w:cs="Times New Roman"/>
          <w:b/>
          <w:sz w:val="22"/>
          <w:szCs w:val="22"/>
        </w:rPr>
        <w:t>Infanticide of Girls with Disabilities</w:t>
      </w:r>
    </w:p>
    <w:p w14:paraId="6FA9B22F" w14:textId="77777777" w:rsidR="005511BF" w:rsidRPr="00124536" w:rsidRDefault="005511BF" w:rsidP="00F64AF2">
      <w:pPr>
        <w:jc w:val="both"/>
        <w:rPr>
          <w:rFonts w:ascii="Times New Roman" w:hAnsi="Times New Roman" w:cs="Times New Roman"/>
          <w:i/>
          <w:sz w:val="22"/>
          <w:szCs w:val="22"/>
        </w:rPr>
      </w:pPr>
    </w:p>
    <w:p w14:paraId="2A1B3A53" w14:textId="28629D80" w:rsidR="005511BF" w:rsidRPr="00124536" w:rsidRDefault="005511BF" w:rsidP="005511BF">
      <w:pPr>
        <w:jc w:val="both"/>
        <w:rPr>
          <w:rFonts w:ascii="Times New Roman" w:hAnsi="Times New Roman" w:cs="Times New Roman"/>
          <w:sz w:val="22"/>
          <w:szCs w:val="22"/>
        </w:rPr>
      </w:pPr>
      <w:r w:rsidRPr="00124536">
        <w:rPr>
          <w:rFonts w:ascii="Times New Roman" w:hAnsi="Times New Roman" w:cs="Times New Roman"/>
          <w:sz w:val="22"/>
          <w:szCs w:val="22"/>
        </w:rPr>
        <w:t xml:space="preserve">Girls with disabilities are also at risk of extrajudicial, summary, or arbitrary killing through infanticide. As the CRPD Committee notes in its General Comment No. 3 on women and girls with disabilities, girls </w:t>
      </w:r>
      <w:r w:rsidRPr="00124536">
        <w:rPr>
          <w:rFonts w:ascii="Times New Roman" w:hAnsi="Times New Roman" w:cs="Times New Roman"/>
          <w:sz w:val="22"/>
          <w:szCs w:val="22"/>
        </w:rPr>
        <w:lastRenderedPageBreak/>
        <w:t>with disabilities are particularly susceptible to infanticide, “because their families are unwilling or lack the support to raise a girl with an impairment.”</w:t>
      </w:r>
      <w:r w:rsidRPr="00124536">
        <w:rPr>
          <w:rStyle w:val="EndnoteReference"/>
          <w:rFonts w:ascii="Times New Roman" w:hAnsi="Times New Roman" w:cs="Times New Roman"/>
          <w:sz w:val="22"/>
          <w:szCs w:val="22"/>
        </w:rPr>
        <w:endnoteReference w:id="24"/>
      </w:r>
      <w:r w:rsidRPr="00124536">
        <w:rPr>
          <w:rFonts w:ascii="Times New Roman" w:hAnsi="Times New Roman" w:cs="Times New Roman"/>
          <w:sz w:val="22"/>
          <w:szCs w:val="22"/>
        </w:rPr>
        <w:t xml:space="preserve"> </w:t>
      </w:r>
      <w:r w:rsidR="00394C83" w:rsidRPr="00124536">
        <w:rPr>
          <w:rFonts w:ascii="Times New Roman" w:hAnsi="Times New Roman" w:cs="Times New Roman"/>
          <w:sz w:val="22"/>
          <w:szCs w:val="22"/>
        </w:rPr>
        <w:t>In its thematic study on violence against women and girls with disabilities, the UN Office of the High Commission</w:t>
      </w:r>
      <w:r w:rsidR="00CD24B1" w:rsidRPr="00124536">
        <w:rPr>
          <w:rFonts w:ascii="Times New Roman" w:hAnsi="Times New Roman" w:cs="Times New Roman"/>
          <w:sz w:val="22"/>
          <w:szCs w:val="22"/>
        </w:rPr>
        <w:t>er</w:t>
      </w:r>
      <w:r w:rsidR="008B63A3" w:rsidRPr="00124536">
        <w:rPr>
          <w:rFonts w:ascii="Times New Roman" w:hAnsi="Times New Roman" w:cs="Times New Roman"/>
          <w:sz w:val="22"/>
          <w:szCs w:val="22"/>
        </w:rPr>
        <w:t xml:space="preserve"> </w:t>
      </w:r>
      <w:r w:rsidR="00394C83" w:rsidRPr="00124536">
        <w:rPr>
          <w:rFonts w:ascii="Times New Roman" w:hAnsi="Times New Roman" w:cs="Times New Roman"/>
          <w:sz w:val="22"/>
          <w:szCs w:val="22"/>
        </w:rPr>
        <w:t>for Human Rights (OHCHR) found that “gender-specific neglect may compound discrimination against girl children with disabilities, who are particularly vulnerable to violence and harmful practices, including infanticide … perpetrated by family members, members of the community and by those with specific responsibilities towards them, including teachers and employees of children institutions.”</w:t>
      </w:r>
      <w:r w:rsidR="00394C83" w:rsidRPr="00124536">
        <w:rPr>
          <w:rStyle w:val="EndnoteReference"/>
          <w:rFonts w:ascii="Times New Roman" w:hAnsi="Times New Roman" w:cs="Times New Roman"/>
          <w:sz w:val="22"/>
          <w:szCs w:val="22"/>
        </w:rPr>
        <w:endnoteReference w:id="25"/>
      </w:r>
    </w:p>
    <w:p w14:paraId="47573A9C" w14:textId="77777777" w:rsidR="00394C83" w:rsidRPr="00124536" w:rsidRDefault="00394C83" w:rsidP="005511BF">
      <w:pPr>
        <w:jc w:val="both"/>
        <w:rPr>
          <w:rFonts w:ascii="Times New Roman" w:hAnsi="Times New Roman" w:cs="Times New Roman"/>
          <w:sz w:val="22"/>
          <w:szCs w:val="22"/>
        </w:rPr>
      </w:pPr>
    </w:p>
    <w:p w14:paraId="125B6166" w14:textId="60C01624" w:rsidR="005511BF" w:rsidRPr="00124536" w:rsidRDefault="005511BF" w:rsidP="005511BF">
      <w:pPr>
        <w:jc w:val="both"/>
        <w:rPr>
          <w:rFonts w:ascii="Times New Roman" w:hAnsi="Times New Roman" w:cs="Times New Roman"/>
          <w:sz w:val="22"/>
          <w:szCs w:val="22"/>
        </w:rPr>
      </w:pPr>
      <w:r w:rsidRPr="00124536">
        <w:rPr>
          <w:rFonts w:ascii="Times New Roman" w:hAnsi="Times New Roman" w:cs="Times New Roman"/>
          <w:sz w:val="22"/>
          <w:szCs w:val="22"/>
        </w:rPr>
        <w:t>For in</w:t>
      </w:r>
      <w:r w:rsidR="00F2720E" w:rsidRPr="00124536">
        <w:rPr>
          <w:rFonts w:ascii="Times New Roman" w:hAnsi="Times New Roman" w:cs="Times New Roman"/>
          <w:sz w:val="22"/>
          <w:szCs w:val="22"/>
        </w:rPr>
        <w:t xml:space="preserve">stance, </w:t>
      </w:r>
      <w:r w:rsidRPr="00124536">
        <w:rPr>
          <w:rFonts w:ascii="Times New Roman" w:hAnsi="Times New Roman" w:cs="Times New Roman"/>
          <w:sz w:val="22"/>
          <w:szCs w:val="22"/>
        </w:rPr>
        <w:t xml:space="preserve">a study of violence against children with disabilities, the UN International Children’s Emergency Fund (UNICEF) </w:t>
      </w:r>
      <w:r w:rsidR="00F2720E" w:rsidRPr="00124536">
        <w:rPr>
          <w:rFonts w:ascii="Times New Roman" w:hAnsi="Times New Roman" w:cs="Times New Roman"/>
          <w:sz w:val="22"/>
          <w:szCs w:val="22"/>
        </w:rPr>
        <w:t>found that children with disabilities may be subjected to infanticide at birth or at som</w:t>
      </w:r>
      <w:r w:rsidR="009E4496" w:rsidRPr="00124536">
        <w:rPr>
          <w:rFonts w:ascii="Times New Roman" w:hAnsi="Times New Roman" w:cs="Times New Roman"/>
          <w:sz w:val="22"/>
          <w:szCs w:val="22"/>
        </w:rPr>
        <w:t xml:space="preserve">e point after birth because communities may consider these </w:t>
      </w:r>
      <w:r w:rsidR="00F2720E" w:rsidRPr="00124536">
        <w:rPr>
          <w:rFonts w:ascii="Times New Roman" w:hAnsi="Times New Roman" w:cs="Times New Roman"/>
          <w:sz w:val="22"/>
          <w:szCs w:val="22"/>
        </w:rPr>
        <w:t>child</w:t>
      </w:r>
      <w:r w:rsidR="009E4496" w:rsidRPr="00124536">
        <w:rPr>
          <w:rFonts w:ascii="Times New Roman" w:hAnsi="Times New Roman" w:cs="Times New Roman"/>
          <w:sz w:val="22"/>
          <w:szCs w:val="22"/>
        </w:rPr>
        <w:t>ren</w:t>
      </w:r>
      <w:r w:rsidR="00F2720E" w:rsidRPr="00124536">
        <w:rPr>
          <w:rFonts w:ascii="Times New Roman" w:hAnsi="Times New Roman" w:cs="Times New Roman"/>
          <w:sz w:val="22"/>
          <w:szCs w:val="22"/>
        </w:rPr>
        <w:t xml:space="preserve"> </w:t>
      </w:r>
      <w:r w:rsidR="009E4496" w:rsidRPr="00124536">
        <w:rPr>
          <w:rFonts w:ascii="Times New Roman" w:hAnsi="Times New Roman" w:cs="Times New Roman"/>
          <w:sz w:val="22"/>
          <w:szCs w:val="22"/>
        </w:rPr>
        <w:t xml:space="preserve">to be </w:t>
      </w:r>
      <w:r w:rsidR="00F2720E" w:rsidRPr="00124536">
        <w:rPr>
          <w:rFonts w:ascii="Times New Roman" w:hAnsi="Times New Roman" w:cs="Times New Roman"/>
          <w:sz w:val="22"/>
          <w:szCs w:val="22"/>
        </w:rPr>
        <w:t>evil</w:t>
      </w:r>
      <w:r w:rsidR="00394C83" w:rsidRPr="00124536">
        <w:rPr>
          <w:rFonts w:ascii="Times New Roman" w:hAnsi="Times New Roman" w:cs="Times New Roman"/>
          <w:sz w:val="22"/>
          <w:szCs w:val="22"/>
        </w:rPr>
        <w:t xml:space="preserve"> or </w:t>
      </w:r>
      <w:r w:rsidR="009E4496" w:rsidRPr="00124536">
        <w:rPr>
          <w:rFonts w:ascii="Times New Roman" w:hAnsi="Times New Roman" w:cs="Times New Roman"/>
          <w:sz w:val="22"/>
          <w:szCs w:val="22"/>
        </w:rPr>
        <w:t xml:space="preserve">because </w:t>
      </w:r>
      <w:r w:rsidR="00394C83" w:rsidRPr="00124536">
        <w:rPr>
          <w:rFonts w:ascii="Times New Roman" w:hAnsi="Times New Roman" w:cs="Times New Roman"/>
          <w:sz w:val="22"/>
          <w:szCs w:val="22"/>
        </w:rPr>
        <w:t>families</w:t>
      </w:r>
      <w:r w:rsidR="009E4496" w:rsidRPr="00124536">
        <w:rPr>
          <w:rFonts w:ascii="Times New Roman" w:hAnsi="Times New Roman" w:cs="Times New Roman"/>
          <w:sz w:val="22"/>
          <w:szCs w:val="22"/>
        </w:rPr>
        <w:t xml:space="preserve"> with children with disabilities</w:t>
      </w:r>
      <w:r w:rsidR="00394C83" w:rsidRPr="00124536">
        <w:rPr>
          <w:rFonts w:ascii="Times New Roman" w:hAnsi="Times New Roman" w:cs="Times New Roman"/>
          <w:sz w:val="22"/>
          <w:szCs w:val="22"/>
        </w:rPr>
        <w:t xml:space="preserve"> </w:t>
      </w:r>
      <w:r w:rsidR="0044658A" w:rsidRPr="00124536">
        <w:rPr>
          <w:rFonts w:ascii="Times New Roman" w:hAnsi="Times New Roman" w:cs="Times New Roman"/>
          <w:sz w:val="22"/>
          <w:szCs w:val="22"/>
        </w:rPr>
        <w:t>can</w:t>
      </w:r>
      <w:r w:rsidR="009E4496" w:rsidRPr="00124536">
        <w:rPr>
          <w:rFonts w:ascii="Times New Roman" w:hAnsi="Times New Roman" w:cs="Times New Roman"/>
          <w:sz w:val="22"/>
          <w:szCs w:val="22"/>
        </w:rPr>
        <w:t xml:space="preserve"> </w:t>
      </w:r>
      <w:r w:rsidR="00394C83" w:rsidRPr="00124536">
        <w:rPr>
          <w:rFonts w:ascii="Times New Roman" w:hAnsi="Times New Roman" w:cs="Times New Roman"/>
          <w:sz w:val="22"/>
          <w:szCs w:val="22"/>
        </w:rPr>
        <w:t>face intense stigma</w:t>
      </w:r>
      <w:r w:rsidR="00F2720E" w:rsidRPr="00124536">
        <w:rPr>
          <w:rFonts w:ascii="Times New Roman" w:hAnsi="Times New Roman" w:cs="Times New Roman"/>
          <w:sz w:val="22"/>
          <w:szCs w:val="22"/>
        </w:rPr>
        <w:t>.</w:t>
      </w:r>
      <w:r w:rsidR="00F2720E" w:rsidRPr="00124536">
        <w:rPr>
          <w:rStyle w:val="EndnoteReference"/>
          <w:rFonts w:ascii="Times New Roman" w:hAnsi="Times New Roman" w:cs="Times New Roman"/>
          <w:sz w:val="22"/>
          <w:szCs w:val="22"/>
        </w:rPr>
        <w:endnoteReference w:id="26"/>
      </w:r>
      <w:r w:rsidR="00F2720E" w:rsidRPr="00124536">
        <w:rPr>
          <w:rFonts w:ascii="Times New Roman" w:hAnsi="Times New Roman" w:cs="Times New Roman"/>
          <w:sz w:val="22"/>
          <w:szCs w:val="22"/>
        </w:rPr>
        <w:t xml:space="preserve"> </w:t>
      </w:r>
      <w:r w:rsidR="00394C83" w:rsidRPr="00124536">
        <w:rPr>
          <w:rFonts w:ascii="Times New Roman" w:hAnsi="Times New Roman" w:cs="Times New Roman"/>
          <w:sz w:val="22"/>
          <w:szCs w:val="22"/>
        </w:rPr>
        <w:t xml:space="preserve">For instance, in </w:t>
      </w:r>
      <w:r w:rsidR="00F2720E" w:rsidRPr="00124536">
        <w:rPr>
          <w:rFonts w:ascii="Times New Roman" w:hAnsi="Times New Roman" w:cs="Times New Roman"/>
          <w:sz w:val="22"/>
          <w:szCs w:val="22"/>
        </w:rPr>
        <w:t>its General Comment No. 9 on children with disabilities, the Committee on the Rights of the Child (CRC Committee) notes that “some cultures view a child with any form of disability as a bad omen that may ‘tarnish the family pedigree’ and, accordingly, a certain designated individual from the community systematically kills children with disabilities.”</w:t>
      </w:r>
      <w:r w:rsidR="00F2720E" w:rsidRPr="00124536">
        <w:rPr>
          <w:rStyle w:val="EndnoteReference"/>
          <w:rFonts w:ascii="Times New Roman" w:hAnsi="Times New Roman" w:cs="Times New Roman"/>
          <w:sz w:val="22"/>
          <w:szCs w:val="22"/>
        </w:rPr>
        <w:endnoteReference w:id="27"/>
      </w:r>
      <w:r w:rsidR="00F2720E" w:rsidRPr="00124536">
        <w:rPr>
          <w:rStyle w:val="EndnoteReference"/>
          <w:rFonts w:ascii="Times New Roman" w:hAnsi="Times New Roman" w:cs="Times New Roman"/>
          <w:sz w:val="22"/>
          <w:szCs w:val="22"/>
        </w:rPr>
        <w:t xml:space="preserve"> </w:t>
      </w:r>
      <w:r w:rsidR="00394C83" w:rsidRPr="00124536">
        <w:rPr>
          <w:rFonts w:ascii="Times New Roman" w:hAnsi="Times New Roman" w:cs="Times New Roman"/>
          <w:sz w:val="22"/>
          <w:szCs w:val="22"/>
        </w:rPr>
        <w:t xml:space="preserve">The UNICEF study also found that infanticide may result from a family’s wish to end the perceived suffering </w:t>
      </w:r>
      <w:r w:rsidR="000F6953" w:rsidRPr="00124536">
        <w:rPr>
          <w:rFonts w:ascii="Times New Roman" w:hAnsi="Times New Roman" w:cs="Times New Roman"/>
          <w:sz w:val="22"/>
          <w:szCs w:val="22"/>
        </w:rPr>
        <w:t>of</w:t>
      </w:r>
      <w:r w:rsidR="005D4974" w:rsidRPr="00124536">
        <w:rPr>
          <w:rFonts w:ascii="Times New Roman" w:hAnsi="Times New Roman" w:cs="Times New Roman"/>
          <w:sz w:val="22"/>
          <w:szCs w:val="22"/>
        </w:rPr>
        <w:t xml:space="preserve"> </w:t>
      </w:r>
      <w:r w:rsidR="00394C83" w:rsidRPr="00124536">
        <w:rPr>
          <w:rFonts w:ascii="Times New Roman" w:hAnsi="Times New Roman" w:cs="Times New Roman"/>
          <w:sz w:val="22"/>
          <w:szCs w:val="22"/>
        </w:rPr>
        <w:t>a child with a disability, often referred to as a “mercy killing.”</w:t>
      </w:r>
      <w:r w:rsidR="00394C83" w:rsidRPr="00124536">
        <w:rPr>
          <w:rStyle w:val="EndnoteReference"/>
          <w:rFonts w:ascii="Times New Roman" w:hAnsi="Times New Roman" w:cs="Times New Roman"/>
          <w:sz w:val="22"/>
          <w:szCs w:val="22"/>
        </w:rPr>
        <w:endnoteReference w:id="28"/>
      </w:r>
      <w:r w:rsidR="00394C83" w:rsidRPr="00124536">
        <w:rPr>
          <w:rFonts w:ascii="Times New Roman" w:hAnsi="Times New Roman" w:cs="Times New Roman"/>
          <w:sz w:val="22"/>
          <w:szCs w:val="22"/>
        </w:rPr>
        <w:t xml:space="preserve"> “Mercy killing”</w:t>
      </w:r>
      <w:r w:rsidR="00F2720E" w:rsidRPr="00124536">
        <w:rPr>
          <w:rFonts w:ascii="Times New Roman" w:hAnsi="Times New Roman" w:cs="Times New Roman"/>
          <w:sz w:val="22"/>
          <w:szCs w:val="22"/>
        </w:rPr>
        <w:t xml:space="preserve"> is frequently the result of a lack of social supports for children with disabilities rather than the actual physical condition of the child himself or herself.</w:t>
      </w:r>
      <w:r w:rsidR="00F2720E" w:rsidRPr="00124536">
        <w:rPr>
          <w:rStyle w:val="EndnoteReference"/>
          <w:rFonts w:ascii="Times New Roman" w:hAnsi="Times New Roman" w:cs="Times New Roman"/>
          <w:sz w:val="22"/>
          <w:szCs w:val="22"/>
        </w:rPr>
        <w:endnoteReference w:id="29"/>
      </w:r>
      <w:r w:rsidR="00F2720E" w:rsidRPr="00124536">
        <w:rPr>
          <w:rFonts w:ascii="Times New Roman" w:hAnsi="Times New Roman" w:cs="Times New Roman"/>
          <w:sz w:val="22"/>
          <w:szCs w:val="22"/>
        </w:rPr>
        <w:t xml:space="preserve"> For these reasons, the decision of a parent or caretaker to take the life of a child with a disability may be actively supported by medical, religious, or social counsel o</w:t>
      </w:r>
      <w:r w:rsidR="009E4496" w:rsidRPr="00124536">
        <w:rPr>
          <w:rFonts w:ascii="Times New Roman" w:hAnsi="Times New Roman" w:cs="Times New Roman"/>
          <w:sz w:val="22"/>
          <w:szCs w:val="22"/>
        </w:rPr>
        <w:t>r other family members, and those responsible for the killings</w:t>
      </w:r>
      <w:r w:rsidR="00F2720E" w:rsidRPr="00124536">
        <w:rPr>
          <w:rFonts w:ascii="Times New Roman" w:hAnsi="Times New Roman" w:cs="Times New Roman"/>
          <w:sz w:val="22"/>
          <w:szCs w:val="22"/>
        </w:rPr>
        <w:t xml:space="preserve"> often will not face prosecution for homicide or will receive a reduced sentence.</w:t>
      </w:r>
      <w:r w:rsidR="00F2720E" w:rsidRPr="00124536">
        <w:rPr>
          <w:rStyle w:val="EndnoteReference"/>
          <w:rFonts w:ascii="Times New Roman" w:hAnsi="Times New Roman" w:cs="Times New Roman"/>
          <w:sz w:val="22"/>
          <w:szCs w:val="22"/>
        </w:rPr>
        <w:endnoteReference w:id="30"/>
      </w:r>
      <w:r w:rsidR="00F2720E" w:rsidRPr="00124536">
        <w:rPr>
          <w:rFonts w:ascii="Times New Roman" w:hAnsi="Times New Roman" w:cs="Times New Roman"/>
          <w:sz w:val="22"/>
          <w:szCs w:val="22"/>
        </w:rPr>
        <w:t xml:space="preserve"> The UNICEF report notes in particular that, in some societies, girls with disabilities are more likely to be subjected to “mercy killings” than are boys of similar age and disability,</w:t>
      </w:r>
      <w:r w:rsidR="00F2720E" w:rsidRPr="00124536">
        <w:rPr>
          <w:rStyle w:val="EndnoteReference"/>
          <w:rFonts w:ascii="Times New Roman" w:hAnsi="Times New Roman" w:cs="Times New Roman"/>
          <w:sz w:val="22"/>
          <w:szCs w:val="22"/>
        </w:rPr>
        <w:endnoteReference w:id="31"/>
      </w:r>
      <w:r w:rsidR="00F2720E" w:rsidRPr="00124536">
        <w:rPr>
          <w:rFonts w:ascii="Times New Roman" w:hAnsi="Times New Roman" w:cs="Times New Roman"/>
          <w:sz w:val="22"/>
          <w:szCs w:val="22"/>
        </w:rPr>
        <w:t xml:space="preserve"> and children with intellectual disabilities are particularly susceptible to</w:t>
      </w:r>
      <w:r w:rsidR="007C6605" w:rsidRPr="00124536">
        <w:rPr>
          <w:rFonts w:ascii="Times New Roman" w:hAnsi="Times New Roman" w:cs="Times New Roman"/>
          <w:sz w:val="22"/>
          <w:szCs w:val="22"/>
        </w:rPr>
        <w:t xml:space="preserve"> “mercy killings” and </w:t>
      </w:r>
      <w:r w:rsidR="00F2720E" w:rsidRPr="00124536">
        <w:rPr>
          <w:rFonts w:ascii="Times New Roman" w:hAnsi="Times New Roman" w:cs="Times New Roman"/>
          <w:sz w:val="22"/>
          <w:szCs w:val="22"/>
        </w:rPr>
        <w:t>infanticide.</w:t>
      </w:r>
      <w:r w:rsidR="00F2720E" w:rsidRPr="00124536">
        <w:rPr>
          <w:rStyle w:val="EndnoteReference"/>
          <w:rFonts w:ascii="Times New Roman" w:hAnsi="Times New Roman" w:cs="Times New Roman"/>
          <w:sz w:val="22"/>
          <w:szCs w:val="22"/>
        </w:rPr>
        <w:endnoteReference w:id="32"/>
      </w:r>
    </w:p>
    <w:p w14:paraId="32E463D2" w14:textId="77777777" w:rsidR="00F2720E" w:rsidRPr="00124536" w:rsidRDefault="00F2720E" w:rsidP="005511BF">
      <w:pPr>
        <w:jc w:val="both"/>
        <w:rPr>
          <w:rFonts w:ascii="Times New Roman" w:hAnsi="Times New Roman" w:cs="Times New Roman"/>
          <w:sz w:val="22"/>
          <w:szCs w:val="22"/>
        </w:rPr>
      </w:pPr>
    </w:p>
    <w:p w14:paraId="7F8B1830" w14:textId="62453DE7" w:rsidR="004E2EC4" w:rsidRPr="00124536" w:rsidRDefault="00F2720E" w:rsidP="004E2EC4">
      <w:pPr>
        <w:jc w:val="both"/>
        <w:rPr>
          <w:rFonts w:ascii="Times New Roman" w:hAnsi="Times New Roman" w:cs="Times New Roman"/>
          <w:sz w:val="22"/>
          <w:szCs w:val="22"/>
        </w:rPr>
      </w:pPr>
      <w:r w:rsidRPr="00124536">
        <w:rPr>
          <w:rFonts w:ascii="Times New Roman" w:hAnsi="Times New Roman" w:cs="Times New Roman"/>
          <w:sz w:val="22"/>
          <w:szCs w:val="22"/>
        </w:rPr>
        <w:t>Infanticide, including of children with disabilities, has been recognized as a severe human rights violation, including a violation of the right to life</w:t>
      </w:r>
      <w:r w:rsidR="00394C83" w:rsidRPr="00124536">
        <w:rPr>
          <w:rFonts w:ascii="Times New Roman" w:hAnsi="Times New Roman" w:cs="Times New Roman"/>
          <w:sz w:val="22"/>
          <w:szCs w:val="22"/>
        </w:rPr>
        <w:t xml:space="preserve"> and survival</w:t>
      </w:r>
      <w:r w:rsidRPr="00124536">
        <w:rPr>
          <w:rFonts w:ascii="Times New Roman" w:hAnsi="Times New Roman" w:cs="Times New Roman"/>
          <w:sz w:val="22"/>
          <w:szCs w:val="22"/>
        </w:rPr>
        <w:t>.</w:t>
      </w:r>
      <w:r w:rsidR="00394C83" w:rsidRPr="00124536">
        <w:rPr>
          <w:rStyle w:val="EndnoteReference"/>
          <w:rFonts w:ascii="Times New Roman" w:hAnsi="Times New Roman" w:cs="Times New Roman"/>
          <w:sz w:val="22"/>
          <w:szCs w:val="22"/>
        </w:rPr>
        <w:endnoteReference w:id="33"/>
      </w:r>
      <w:r w:rsidRPr="00124536">
        <w:rPr>
          <w:rFonts w:ascii="Times New Roman" w:hAnsi="Times New Roman" w:cs="Times New Roman"/>
          <w:sz w:val="22"/>
          <w:szCs w:val="22"/>
        </w:rPr>
        <w:t xml:space="preserve"> </w:t>
      </w:r>
      <w:r w:rsidR="00394C83" w:rsidRPr="00124536">
        <w:rPr>
          <w:rFonts w:ascii="Times New Roman" w:hAnsi="Times New Roman" w:cs="Times New Roman"/>
          <w:sz w:val="22"/>
          <w:szCs w:val="22"/>
        </w:rPr>
        <w:t xml:space="preserve">The </w:t>
      </w:r>
      <w:r w:rsidR="0063378B" w:rsidRPr="00124536">
        <w:rPr>
          <w:rFonts w:ascii="Times New Roman" w:hAnsi="Times New Roman" w:cs="Times New Roman"/>
          <w:sz w:val="22"/>
          <w:szCs w:val="22"/>
        </w:rPr>
        <w:t>CRC Committee</w:t>
      </w:r>
      <w:r w:rsidR="00394C83" w:rsidRPr="00124536">
        <w:rPr>
          <w:rFonts w:ascii="Times New Roman" w:hAnsi="Times New Roman" w:cs="Times New Roman"/>
          <w:sz w:val="22"/>
          <w:szCs w:val="22"/>
        </w:rPr>
        <w:t xml:space="preserve"> has identified infanticide as a harmful practice and as an important issue affecting children with disabilities</w:t>
      </w:r>
      <w:r w:rsidR="00394C83" w:rsidRPr="00124536">
        <w:rPr>
          <w:rStyle w:val="EndnoteReference"/>
          <w:rFonts w:ascii="Times New Roman" w:hAnsi="Times New Roman" w:cs="Times New Roman"/>
          <w:sz w:val="22"/>
          <w:szCs w:val="22"/>
        </w:rPr>
        <w:endnoteReference w:id="34"/>
      </w:r>
      <w:r w:rsidR="00394C83" w:rsidRPr="00124536">
        <w:rPr>
          <w:rFonts w:ascii="Times New Roman" w:hAnsi="Times New Roman" w:cs="Times New Roman"/>
          <w:sz w:val="22"/>
          <w:szCs w:val="22"/>
        </w:rPr>
        <w:t xml:space="preserve"> and girls</w:t>
      </w:r>
      <w:r w:rsidR="00394C83" w:rsidRPr="00124536">
        <w:rPr>
          <w:rStyle w:val="EndnoteReference"/>
          <w:rFonts w:ascii="Times New Roman" w:hAnsi="Times New Roman" w:cs="Times New Roman"/>
          <w:sz w:val="22"/>
          <w:szCs w:val="22"/>
        </w:rPr>
        <w:endnoteReference w:id="35"/>
      </w:r>
      <w:r w:rsidR="007C6605" w:rsidRPr="00124536">
        <w:rPr>
          <w:rFonts w:ascii="Times New Roman" w:hAnsi="Times New Roman" w:cs="Times New Roman"/>
          <w:sz w:val="22"/>
          <w:szCs w:val="22"/>
        </w:rPr>
        <w:t xml:space="preserve"> in several states. </w:t>
      </w:r>
      <w:r w:rsidR="00394C83" w:rsidRPr="00124536">
        <w:rPr>
          <w:rFonts w:ascii="Times New Roman" w:hAnsi="Times New Roman" w:cs="Times New Roman"/>
          <w:sz w:val="22"/>
          <w:szCs w:val="22"/>
        </w:rPr>
        <w:t>Furthermore, the CRC and the CEDAW Committee</w:t>
      </w:r>
      <w:r w:rsidR="00CD24B1" w:rsidRPr="00124536">
        <w:rPr>
          <w:rFonts w:ascii="Times New Roman" w:hAnsi="Times New Roman" w:cs="Times New Roman"/>
          <w:sz w:val="22"/>
          <w:szCs w:val="22"/>
        </w:rPr>
        <w:t>s</w:t>
      </w:r>
      <w:r w:rsidR="00394C83" w:rsidRPr="00124536">
        <w:rPr>
          <w:rFonts w:ascii="Times New Roman" w:hAnsi="Times New Roman" w:cs="Times New Roman"/>
          <w:sz w:val="22"/>
          <w:szCs w:val="22"/>
        </w:rPr>
        <w:t>, in a joint general comment on harmful practices, have found that infanticide and other harmful practices are “strongly connected to and reinforce socially constructed gender roles and systems of patriarchal power relations and sometimes reflect negative perceptions of or discriminatory beliefs regarding certain disadvantaged groups of women and children, including individuals with disabilities or albinism.”</w:t>
      </w:r>
      <w:r w:rsidR="00394C83" w:rsidRPr="00124536">
        <w:rPr>
          <w:rStyle w:val="EndnoteReference"/>
          <w:rFonts w:ascii="Times New Roman" w:hAnsi="Times New Roman" w:cs="Times New Roman"/>
          <w:sz w:val="22"/>
          <w:szCs w:val="22"/>
        </w:rPr>
        <w:endnoteReference w:id="36"/>
      </w:r>
      <w:r w:rsidR="004E2EC4" w:rsidRPr="00124536">
        <w:rPr>
          <w:rFonts w:ascii="Times New Roman" w:hAnsi="Times New Roman" w:cs="Times New Roman"/>
          <w:sz w:val="22"/>
          <w:szCs w:val="22"/>
        </w:rPr>
        <w:t xml:space="preserve"> The CRC Committee has</w:t>
      </w:r>
      <w:r w:rsidR="00CD24B1" w:rsidRPr="00124536">
        <w:rPr>
          <w:rFonts w:ascii="Times New Roman" w:hAnsi="Times New Roman" w:cs="Times New Roman"/>
          <w:sz w:val="22"/>
          <w:szCs w:val="22"/>
        </w:rPr>
        <w:t xml:space="preserve"> further</w:t>
      </w:r>
      <w:r w:rsidR="004E2EC4" w:rsidRPr="00124536">
        <w:rPr>
          <w:rFonts w:ascii="Times New Roman" w:hAnsi="Times New Roman" w:cs="Times New Roman"/>
          <w:sz w:val="22"/>
          <w:szCs w:val="22"/>
        </w:rPr>
        <w:t xml:space="preserve"> recommended that states raise awareness and address cultural norms, stigma, and practices that lead to infanticide,</w:t>
      </w:r>
      <w:r w:rsidR="007C6605" w:rsidRPr="00124536">
        <w:rPr>
          <w:rFonts w:ascii="Times New Roman" w:hAnsi="Times New Roman" w:cs="Times New Roman"/>
          <w:sz w:val="22"/>
          <w:szCs w:val="22"/>
        </w:rPr>
        <w:t xml:space="preserve"> including of children with disabilities,</w:t>
      </w:r>
      <w:r w:rsidR="007C6605" w:rsidRPr="00124536">
        <w:rPr>
          <w:rStyle w:val="EndnoteReference"/>
          <w:rFonts w:ascii="Times New Roman" w:hAnsi="Times New Roman" w:cs="Times New Roman"/>
          <w:sz w:val="22"/>
          <w:szCs w:val="22"/>
        </w:rPr>
        <w:endnoteReference w:id="37"/>
      </w:r>
      <w:r w:rsidR="007C6605" w:rsidRPr="00124536">
        <w:rPr>
          <w:rFonts w:ascii="Times New Roman" w:hAnsi="Times New Roman" w:cs="Times New Roman"/>
          <w:sz w:val="22"/>
          <w:szCs w:val="22"/>
        </w:rPr>
        <w:t xml:space="preserve"> as well as</w:t>
      </w:r>
      <w:r w:rsidR="004E2EC4" w:rsidRPr="00124536">
        <w:rPr>
          <w:rFonts w:ascii="Times New Roman" w:hAnsi="Times New Roman" w:cs="Times New Roman"/>
          <w:sz w:val="22"/>
          <w:szCs w:val="22"/>
        </w:rPr>
        <w:t xml:space="preserve"> eliminate restrictive population policies, enforce laws preventing infanticide, and ensure the registration of all births in order to prevent infanticide</w:t>
      </w:r>
      <w:r w:rsidR="007C6605" w:rsidRPr="00124536">
        <w:rPr>
          <w:rFonts w:ascii="Times New Roman" w:hAnsi="Times New Roman" w:cs="Times New Roman"/>
          <w:sz w:val="22"/>
          <w:szCs w:val="22"/>
        </w:rPr>
        <w:t>.</w:t>
      </w:r>
      <w:r w:rsidR="004E2EC4" w:rsidRPr="00124536">
        <w:rPr>
          <w:rStyle w:val="EndnoteReference"/>
          <w:rFonts w:ascii="Times New Roman" w:hAnsi="Times New Roman" w:cs="Times New Roman"/>
          <w:sz w:val="22"/>
          <w:szCs w:val="22"/>
        </w:rPr>
        <w:endnoteReference w:id="38"/>
      </w:r>
      <w:r w:rsidR="004E2EC4" w:rsidRPr="00124536">
        <w:rPr>
          <w:rFonts w:ascii="Times New Roman" w:hAnsi="Times New Roman" w:cs="Times New Roman"/>
          <w:sz w:val="22"/>
          <w:szCs w:val="22"/>
        </w:rPr>
        <w:t xml:space="preserve"> </w:t>
      </w:r>
    </w:p>
    <w:p w14:paraId="290FD589" w14:textId="5BE1C68E" w:rsidR="00394C83" w:rsidRPr="00124536" w:rsidRDefault="00394C83" w:rsidP="00394C83">
      <w:pPr>
        <w:jc w:val="both"/>
        <w:rPr>
          <w:rFonts w:ascii="Times New Roman" w:hAnsi="Times New Roman" w:cs="Times New Roman"/>
          <w:sz w:val="22"/>
          <w:szCs w:val="22"/>
        </w:rPr>
      </w:pPr>
    </w:p>
    <w:p w14:paraId="1564B2D1" w14:textId="19C41983" w:rsidR="00CD24B1" w:rsidRPr="00124536" w:rsidRDefault="00CD24B1" w:rsidP="00CD24B1">
      <w:pPr>
        <w:pStyle w:val="ListParagraph"/>
        <w:numPr>
          <w:ilvl w:val="0"/>
          <w:numId w:val="4"/>
        </w:numPr>
        <w:jc w:val="both"/>
        <w:rPr>
          <w:rFonts w:ascii="Times New Roman" w:hAnsi="Times New Roman" w:cs="Times New Roman"/>
          <w:b/>
          <w:sz w:val="22"/>
          <w:szCs w:val="22"/>
        </w:rPr>
      </w:pPr>
      <w:r w:rsidRPr="00124536">
        <w:rPr>
          <w:rFonts w:ascii="Times New Roman" w:hAnsi="Times New Roman" w:cs="Times New Roman"/>
          <w:b/>
          <w:sz w:val="22"/>
          <w:szCs w:val="22"/>
        </w:rPr>
        <w:t>Statistics</w:t>
      </w:r>
      <w:r w:rsidR="00A529FC" w:rsidRPr="00124536">
        <w:rPr>
          <w:rFonts w:ascii="Times New Roman" w:hAnsi="Times New Roman" w:cs="Times New Roman"/>
          <w:b/>
          <w:sz w:val="22"/>
          <w:szCs w:val="22"/>
        </w:rPr>
        <w:t xml:space="preserve"> and Data Collection</w:t>
      </w:r>
    </w:p>
    <w:p w14:paraId="532CC4FB" w14:textId="77777777" w:rsidR="00CD24B1" w:rsidRPr="00124536" w:rsidRDefault="00CD24B1" w:rsidP="00394C83">
      <w:pPr>
        <w:jc w:val="both"/>
        <w:rPr>
          <w:rFonts w:ascii="Times New Roman" w:hAnsi="Times New Roman" w:cs="Times New Roman"/>
          <w:sz w:val="22"/>
          <w:szCs w:val="22"/>
        </w:rPr>
      </w:pPr>
    </w:p>
    <w:p w14:paraId="46222ABE" w14:textId="41D4457F" w:rsidR="004E2EC4" w:rsidRPr="00124536" w:rsidRDefault="00966CA3" w:rsidP="00234A02">
      <w:pPr>
        <w:jc w:val="both"/>
        <w:rPr>
          <w:rFonts w:ascii="Times New Roman" w:hAnsi="Times New Roman" w:cs="Times New Roman"/>
          <w:sz w:val="22"/>
          <w:szCs w:val="22"/>
        </w:rPr>
      </w:pPr>
      <w:r w:rsidRPr="00124536">
        <w:rPr>
          <w:rFonts w:ascii="Times New Roman" w:hAnsi="Times New Roman" w:cs="Times New Roman"/>
          <w:sz w:val="22"/>
          <w:szCs w:val="22"/>
        </w:rPr>
        <w:t>Obtaining accurate data on women and girls with disabilities is a major barrier to f</w:t>
      </w:r>
      <w:r w:rsidR="001C11CA" w:rsidRPr="00124536">
        <w:rPr>
          <w:rFonts w:ascii="Times New Roman" w:hAnsi="Times New Roman" w:cs="Times New Roman"/>
          <w:sz w:val="22"/>
          <w:szCs w:val="22"/>
        </w:rPr>
        <w:t xml:space="preserve">ully understanding the phenomena of </w:t>
      </w:r>
      <w:r w:rsidR="0077055E" w:rsidRPr="00124536">
        <w:rPr>
          <w:rFonts w:ascii="Times New Roman" w:hAnsi="Times New Roman" w:cs="Times New Roman"/>
          <w:sz w:val="22"/>
          <w:szCs w:val="22"/>
        </w:rPr>
        <w:t>both domestic violence</w:t>
      </w:r>
      <w:r w:rsidR="00A529FC" w:rsidRPr="00124536">
        <w:rPr>
          <w:rFonts w:ascii="Times New Roman" w:hAnsi="Times New Roman" w:cs="Times New Roman"/>
          <w:sz w:val="22"/>
          <w:szCs w:val="22"/>
        </w:rPr>
        <w:t xml:space="preserve"> (including </w:t>
      </w:r>
      <w:proofErr w:type="spellStart"/>
      <w:r w:rsidR="00A529FC" w:rsidRPr="00124536">
        <w:rPr>
          <w:rFonts w:ascii="Times New Roman" w:hAnsi="Times New Roman" w:cs="Times New Roman"/>
          <w:sz w:val="22"/>
          <w:szCs w:val="22"/>
        </w:rPr>
        <w:t>femicide</w:t>
      </w:r>
      <w:proofErr w:type="spellEnd"/>
      <w:r w:rsidR="00A529FC" w:rsidRPr="00124536">
        <w:rPr>
          <w:rFonts w:ascii="Times New Roman" w:hAnsi="Times New Roman" w:cs="Times New Roman"/>
          <w:sz w:val="22"/>
          <w:szCs w:val="22"/>
        </w:rPr>
        <w:t>)</w:t>
      </w:r>
      <w:r w:rsidR="0077055E" w:rsidRPr="00124536">
        <w:rPr>
          <w:rFonts w:ascii="Times New Roman" w:hAnsi="Times New Roman" w:cs="Times New Roman"/>
          <w:sz w:val="22"/>
          <w:szCs w:val="22"/>
        </w:rPr>
        <w:t xml:space="preserve"> and infanticide committed against women and girls with disabilities. </w:t>
      </w:r>
      <w:r w:rsidR="001E3BDD" w:rsidRPr="00124536">
        <w:rPr>
          <w:rFonts w:ascii="Times New Roman" w:hAnsi="Times New Roman" w:cs="Times New Roman"/>
          <w:sz w:val="22"/>
          <w:szCs w:val="22"/>
        </w:rPr>
        <w:t>It is generally estimated that women and girls with disabilities are at least two to three times more likely than women without disabilities to experience violence and abuse in various spheres,</w:t>
      </w:r>
      <w:r w:rsidR="001E3BDD" w:rsidRPr="00124536">
        <w:rPr>
          <w:rFonts w:ascii="Times New Roman" w:hAnsi="Times New Roman" w:cs="Times New Roman"/>
          <w:sz w:val="22"/>
          <w:szCs w:val="22"/>
          <w:vertAlign w:val="superscript"/>
        </w:rPr>
        <w:endnoteReference w:id="39"/>
      </w:r>
      <w:r w:rsidR="001E3BDD" w:rsidRPr="00124536">
        <w:rPr>
          <w:rFonts w:ascii="Times New Roman" w:hAnsi="Times New Roman" w:cs="Times New Roman"/>
          <w:sz w:val="22"/>
          <w:szCs w:val="22"/>
        </w:rPr>
        <w:t xml:space="preserve"> but no global data exists on the incidence of such violence, and studies draw on different sources of data. I</w:t>
      </w:r>
      <w:r w:rsidR="007C6605" w:rsidRPr="00124536">
        <w:rPr>
          <w:rFonts w:ascii="Times New Roman" w:hAnsi="Times New Roman" w:cs="Times New Roman"/>
          <w:sz w:val="22"/>
          <w:szCs w:val="22"/>
        </w:rPr>
        <w:t xml:space="preserve">nfanticide </w:t>
      </w:r>
      <w:r w:rsidR="004E2EC4" w:rsidRPr="00124536">
        <w:rPr>
          <w:rFonts w:ascii="Times New Roman" w:hAnsi="Times New Roman" w:cs="Times New Roman"/>
          <w:sz w:val="22"/>
          <w:szCs w:val="22"/>
        </w:rPr>
        <w:t>committed against girls with disabilities is a</w:t>
      </w:r>
      <w:r w:rsidR="001E3BDD" w:rsidRPr="00124536">
        <w:rPr>
          <w:rFonts w:ascii="Times New Roman" w:hAnsi="Times New Roman" w:cs="Times New Roman"/>
          <w:sz w:val="22"/>
          <w:szCs w:val="22"/>
        </w:rPr>
        <w:t xml:space="preserve"> similarly</w:t>
      </w:r>
      <w:r w:rsidR="004E2EC4" w:rsidRPr="00124536">
        <w:rPr>
          <w:rFonts w:ascii="Times New Roman" w:hAnsi="Times New Roman" w:cs="Times New Roman"/>
          <w:sz w:val="22"/>
          <w:szCs w:val="22"/>
        </w:rPr>
        <w:t xml:space="preserve"> under</w:t>
      </w:r>
      <w:r w:rsidR="00D36FC6" w:rsidRPr="00124536">
        <w:rPr>
          <w:rFonts w:ascii="Times New Roman" w:hAnsi="Times New Roman" w:cs="Times New Roman"/>
          <w:sz w:val="22"/>
          <w:szCs w:val="22"/>
        </w:rPr>
        <w:t>-</w:t>
      </w:r>
      <w:r w:rsidR="001E3BDD" w:rsidRPr="00124536">
        <w:rPr>
          <w:rFonts w:ascii="Times New Roman" w:hAnsi="Times New Roman" w:cs="Times New Roman"/>
          <w:sz w:val="22"/>
          <w:szCs w:val="22"/>
        </w:rPr>
        <w:t>documented phenomenon. Statistics on these</w:t>
      </w:r>
      <w:r w:rsidR="004E2EC4" w:rsidRPr="00124536">
        <w:rPr>
          <w:rFonts w:ascii="Times New Roman" w:hAnsi="Times New Roman" w:cs="Times New Roman"/>
          <w:sz w:val="22"/>
          <w:szCs w:val="22"/>
        </w:rPr>
        <w:t xml:space="preserve"> and many other issues affecting women and girls with disabilities are not sufficiently collected or disaggregated</w:t>
      </w:r>
      <w:r w:rsidR="00A529FC" w:rsidRPr="00124536">
        <w:rPr>
          <w:rFonts w:ascii="Times New Roman" w:hAnsi="Times New Roman" w:cs="Times New Roman"/>
          <w:sz w:val="22"/>
          <w:szCs w:val="22"/>
        </w:rPr>
        <w:t xml:space="preserve">, despite being required under article </w:t>
      </w:r>
      <w:r w:rsidR="00947360" w:rsidRPr="00124536">
        <w:rPr>
          <w:rFonts w:ascii="Times New Roman" w:hAnsi="Times New Roman" w:cs="Times New Roman"/>
          <w:sz w:val="22"/>
          <w:szCs w:val="22"/>
        </w:rPr>
        <w:t>31 of the Convention on the Rights of Persons with Disabilities (CRPD)</w:t>
      </w:r>
      <w:r w:rsidR="00B523CB" w:rsidRPr="00124536">
        <w:rPr>
          <w:rFonts w:ascii="Times New Roman" w:hAnsi="Times New Roman"/>
          <w:sz w:val="22"/>
          <w:szCs w:val="22"/>
          <w:vertAlign w:val="superscript"/>
          <w:lang w:eastAsia="ja-JP"/>
        </w:rPr>
        <w:t xml:space="preserve"> </w:t>
      </w:r>
      <w:r w:rsidR="00B523CB" w:rsidRPr="00124536">
        <w:rPr>
          <w:rFonts w:ascii="Times New Roman" w:hAnsi="Times New Roman" w:cs="Times New Roman"/>
          <w:sz w:val="22"/>
          <w:szCs w:val="22"/>
          <w:vertAlign w:val="superscript"/>
        </w:rPr>
        <w:endnoteReference w:id="40"/>
      </w:r>
      <w:r w:rsidR="004E2EC4" w:rsidRPr="00124536">
        <w:rPr>
          <w:rFonts w:ascii="Times New Roman" w:hAnsi="Times New Roman" w:cs="Times New Roman"/>
          <w:sz w:val="22"/>
          <w:szCs w:val="22"/>
        </w:rPr>
        <w:t>. I</w:t>
      </w:r>
      <w:r w:rsidR="008C5581" w:rsidRPr="00124536">
        <w:rPr>
          <w:rFonts w:ascii="Times New Roman" w:hAnsi="Times New Roman" w:cs="Times New Roman"/>
          <w:sz w:val="22"/>
          <w:szCs w:val="22"/>
        </w:rPr>
        <w:t xml:space="preserve">n order to prevent and address </w:t>
      </w:r>
      <w:r w:rsidR="001E3BDD" w:rsidRPr="00124536">
        <w:rPr>
          <w:rFonts w:ascii="Times New Roman" w:hAnsi="Times New Roman" w:cs="Times New Roman"/>
          <w:sz w:val="22"/>
          <w:szCs w:val="22"/>
        </w:rPr>
        <w:t>these issues as they impact women and girls with disabilities</w:t>
      </w:r>
      <w:r w:rsidR="004E2EC4" w:rsidRPr="00124536">
        <w:rPr>
          <w:rFonts w:ascii="Times New Roman" w:hAnsi="Times New Roman" w:cs="Times New Roman"/>
          <w:sz w:val="22"/>
          <w:szCs w:val="22"/>
        </w:rPr>
        <w:t>, states need to collect more</w:t>
      </w:r>
      <w:r w:rsidR="001E3BDD" w:rsidRPr="00124536">
        <w:rPr>
          <w:rFonts w:ascii="Times New Roman" w:hAnsi="Times New Roman" w:cs="Times New Roman"/>
          <w:sz w:val="22"/>
          <w:szCs w:val="22"/>
        </w:rPr>
        <w:t xml:space="preserve"> disaggregated</w:t>
      </w:r>
      <w:r w:rsidR="004E2EC4" w:rsidRPr="00124536">
        <w:rPr>
          <w:rFonts w:ascii="Times New Roman" w:hAnsi="Times New Roman" w:cs="Times New Roman"/>
          <w:sz w:val="22"/>
          <w:szCs w:val="22"/>
        </w:rPr>
        <w:t xml:space="preserve"> information on </w:t>
      </w:r>
      <w:r w:rsidR="001E3BDD" w:rsidRPr="00124536">
        <w:rPr>
          <w:rFonts w:ascii="Times New Roman" w:hAnsi="Times New Roman" w:cs="Times New Roman"/>
          <w:sz w:val="22"/>
          <w:szCs w:val="22"/>
        </w:rPr>
        <w:t>their</w:t>
      </w:r>
      <w:r w:rsidR="004E2EC4" w:rsidRPr="00124536">
        <w:rPr>
          <w:rFonts w:ascii="Times New Roman" w:hAnsi="Times New Roman" w:cs="Times New Roman"/>
          <w:sz w:val="22"/>
          <w:szCs w:val="22"/>
        </w:rPr>
        <w:t xml:space="preserve"> </w:t>
      </w:r>
      <w:r w:rsidR="004E2EC4" w:rsidRPr="00124536">
        <w:rPr>
          <w:rFonts w:ascii="Times New Roman" w:hAnsi="Times New Roman" w:cs="Times New Roman"/>
          <w:sz w:val="22"/>
          <w:szCs w:val="22"/>
        </w:rPr>
        <w:lastRenderedPageBreak/>
        <w:t>prevalence and causes. With this gap in mind, states should consult the work of the Washington Group on Disability Statistics—a body of the United Nations Statistical Commission—which has helped devise surveys to accurately measure the prevalence of disability worldwide, including amongst children.</w:t>
      </w:r>
      <w:r w:rsidR="004E2EC4" w:rsidRPr="00124536">
        <w:rPr>
          <w:rStyle w:val="EndnoteReference"/>
          <w:rFonts w:ascii="Times New Roman" w:hAnsi="Times New Roman" w:cs="Times New Roman"/>
          <w:sz w:val="22"/>
          <w:szCs w:val="22"/>
        </w:rPr>
        <w:endnoteReference w:id="41"/>
      </w:r>
      <w:r w:rsidR="008C5581" w:rsidRPr="00124536">
        <w:rPr>
          <w:rFonts w:ascii="Times New Roman" w:hAnsi="Times New Roman" w:cs="Times New Roman"/>
          <w:sz w:val="22"/>
          <w:szCs w:val="22"/>
        </w:rPr>
        <w:t xml:space="preserve"> Their work crafting questions to identify disability</w:t>
      </w:r>
      <w:r w:rsidR="007C6605" w:rsidRPr="00124536">
        <w:rPr>
          <w:rFonts w:ascii="Times New Roman" w:hAnsi="Times New Roman" w:cs="Times New Roman"/>
          <w:sz w:val="22"/>
          <w:szCs w:val="22"/>
        </w:rPr>
        <w:t xml:space="preserve"> has helped scholars measure</w:t>
      </w:r>
      <w:r w:rsidR="00C64179" w:rsidRPr="00124536">
        <w:rPr>
          <w:rFonts w:ascii="Times New Roman" w:hAnsi="Times New Roman" w:cs="Times New Roman"/>
          <w:sz w:val="22"/>
          <w:szCs w:val="22"/>
        </w:rPr>
        <w:t xml:space="preserve"> </w:t>
      </w:r>
      <w:r w:rsidR="00D36FC6" w:rsidRPr="00124536">
        <w:rPr>
          <w:rFonts w:ascii="Times New Roman" w:hAnsi="Times New Roman" w:cs="Times New Roman"/>
          <w:sz w:val="22"/>
          <w:szCs w:val="22"/>
        </w:rPr>
        <w:t xml:space="preserve">a range of </w:t>
      </w:r>
      <w:r w:rsidR="00C64179" w:rsidRPr="00124536">
        <w:rPr>
          <w:rFonts w:ascii="Times New Roman" w:hAnsi="Times New Roman" w:cs="Times New Roman"/>
          <w:sz w:val="22"/>
          <w:szCs w:val="22"/>
        </w:rPr>
        <w:t>issues affecting persons with disabilities,</w:t>
      </w:r>
      <w:r w:rsidR="00C64179" w:rsidRPr="00124536">
        <w:rPr>
          <w:rStyle w:val="EndnoteReference"/>
          <w:rFonts w:ascii="Times New Roman" w:hAnsi="Times New Roman" w:cs="Times New Roman"/>
          <w:sz w:val="22"/>
          <w:szCs w:val="22"/>
        </w:rPr>
        <w:endnoteReference w:id="42"/>
      </w:r>
      <w:r w:rsidR="00C64179" w:rsidRPr="00124536">
        <w:rPr>
          <w:rFonts w:ascii="Times New Roman" w:hAnsi="Times New Roman" w:cs="Times New Roman"/>
          <w:sz w:val="22"/>
          <w:szCs w:val="22"/>
        </w:rPr>
        <w:t xml:space="preserve"> and so</w:t>
      </w:r>
      <w:r w:rsidR="008C5581" w:rsidRPr="00124536">
        <w:rPr>
          <w:rFonts w:ascii="Times New Roman" w:hAnsi="Times New Roman" w:cs="Times New Roman"/>
          <w:sz w:val="22"/>
          <w:szCs w:val="22"/>
        </w:rPr>
        <w:t xml:space="preserve"> may</w:t>
      </w:r>
      <w:r w:rsidR="00C64179" w:rsidRPr="00124536">
        <w:rPr>
          <w:rFonts w:ascii="Times New Roman" w:hAnsi="Times New Roman" w:cs="Times New Roman"/>
          <w:sz w:val="22"/>
          <w:szCs w:val="22"/>
        </w:rPr>
        <w:t xml:space="preserve"> also</w:t>
      </w:r>
      <w:r w:rsidR="008C5581" w:rsidRPr="00124536">
        <w:rPr>
          <w:rFonts w:ascii="Times New Roman" w:hAnsi="Times New Roman" w:cs="Times New Roman"/>
          <w:sz w:val="22"/>
          <w:szCs w:val="22"/>
        </w:rPr>
        <w:t xml:space="preserve"> help inform surveys</w:t>
      </w:r>
      <w:r w:rsidR="00C64179" w:rsidRPr="00124536">
        <w:rPr>
          <w:rFonts w:ascii="Times New Roman" w:hAnsi="Times New Roman" w:cs="Times New Roman"/>
          <w:sz w:val="22"/>
          <w:szCs w:val="22"/>
        </w:rPr>
        <w:t xml:space="preserve"> on </w:t>
      </w:r>
      <w:r w:rsidR="00FC6698" w:rsidRPr="00124536">
        <w:rPr>
          <w:rFonts w:ascii="Times New Roman" w:hAnsi="Times New Roman" w:cs="Times New Roman"/>
          <w:sz w:val="22"/>
          <w:szCs w:val="22"/>
        </w:rPr>
        <w:t xml:space="preserve">domestic violence and </w:t>
      </w:r>
      <w:r w:rsidR="00C64179" w:rsidRPr="00124536">
        <w:rPr>
          <w:rFonts w:ascii="Times New Roman" w:hAnsi="Times New Roman" w:cs="Times New Roman"/>
          <w:sz w:val="22"/>
          <w:szCs w:val="22"/>
        </w:rPr>
        <w:t xml:space="preserve">infanticide to identify when </w:t>
      </w:r>
      <w:r w:rsidR="00FC6698" w:rsidRPr="00124536">
        <w:rPr>
          <w:rFonts w:ascii="Times New Roman" w:hAnsi="Times New Roman" w:cs="Times New Roman"/>
          <w:sz w:val="22"/>
          <w:szCs w:val="22"/>
        </w:rPr>
        <w:t>such practices are</w:t>
      </w:r>
      <w:r w:rsidR="00C64179" w:rsidRPr="00124536">
        <w:rPr>
          <w:rFonts w:ascii="Times New Roman" w:hAnsi="Times New Roman" w:cs="Times New Roman"/>
          <w:sz w:val="22"/>
          <w:szCs w:val="22"/>
        </w:rPr>
        <w:t xml:space="preserve"> committed against </w:t>
      </w:r>
      <w:r w:rsidR="00FC6698" w:rsidRPr="00124536">
        <w:rPr>
          <w:rFonts w:ascii="Times New Roman" w:hAnsi="Times New Roman" w:cs="Times New Roman"/>
          <w:sz w:val="22"/>
          <w:szCs w:val="22"/>
        </w:rPr>
        <w:t xml:space="preserve">women or </w:t>
      </w:r>
      <w:r w:rsidR="008C5581" w:rsidRPr="00124536">
        <w:rPr>
          <w:rFonts w:ascii="Times New Roman" w:hAnsi="Times New Roman" w:cs="Times New Roman"/>
          <w:sz w:val="22"/>
          <w:szCs w:val="22"/>
        </w:rPr>
        <w:t>girls with disabilities.</w:t>
      </w:r>
    </w:p>
    <w:p w14:paraId="2786C29E" w14:textId="77777777" w:rsidR="005D4974" w:rsidRPr="00124536" w:rsidRDefault="005D4974" w:rsidP="00F64AF2">
      <w:pPr>
        <w:jc w:val="both"/>
        <w:rPr>
          <w:rFonts w:ascii="Times New Roman" w:hAnsi="Times New Roman" w:cs="Times New Roman"/>
          <w:i/>
          <w:sz w:val="22"/>
          <w:szCs w:val="22"/>
        </w:rPr>
      </w:pPr>
    </w:p>
    <w:p w14:paraId="206870AA" w14:textId="2A23ACEE" w:rsidR="00410E51" w:rsidRPr="00124536" w:rsidRDefault="00410E51" w:rsidP="00D36FC6">
      <w:pPr>
        <w:pStyle w:val="ListParagraph"/>
        <w:numPr>
          <w:ilvl w:val="0"/>
          <w:numId w:val="4"/>
        </w:numPr>
        <w:jc w:val="both"/>
        <w:rPr>
          <w:rFonts w:ascii="Times New Roman" w:hAnsi="Times New Roman" w:cs="Times New Roman"/>
          <w:b/>
          <w:i/>
          <w:sz w:val="22"/>
          <w:szCs w:val="22"/>
        </w:rPr>
      </w:pPr>
      <w:r w:rsidRPr="00124536">
        <w:rPr>
          <w:rFonts w:ascii="Times New Roman" w:hAnsi="Times New Roman" w:cs="Times New Roman"/>
          <w:b/>
          <w:sz w:val="22"/>
          <w:szCs w:val="22"/>
        </w:rPr>
        <w:t>Recommendations</w:t>
      </w:r>
    </w:p>
    <w:p w14:paraId="3FDC6C9D" w14:textId="77777777" w:rsidR="00D36FC6" w:rsidRPr="00124536" w:rsidRDefault="00D36FC6" w:rsidP="00F64AF2">
      <w:pPr>
        <w:jc w:val="both"/>
        <w:rPr>
          <w:rFonts w:ascii="Times New Roman" w:hAnsi="Times New Roman" w:cs="Times New Roman"/>
          <w:i/>
          <w:sz w:val="22"/>
          <w:szCs w:val="22"/>
        </w:rPr>
      </w:pPr>
    </w:p>
    <w:p w14:paraId="063FA652" w14:textId="225773D0" w:rsidR="00D36FC6" w:rsidRPr="00124536" w:rsidRDefault="00D36FC6" w:rsidP="00F64AF2">
      <w:pPr>
        <w:jc w:val="both"/>
        <w:rPr>
          <w:rFonts w:ascii="Times New Roman" w:hAnsi="Times New Roman" w:cs="Times New Roman"/>
          <w:sz w:val="22"/>
          <w:szCs w:val="22"/>
        </w:rPr>
      </w:pPr>
      <w:r w:rsidRPr="00124536">
        <w:rPr>
          <w:rFonts w:ascii="Times New Roman" w:hAnsi="Times New Roman" w:cs="Times New Roman"/>
          <w:sz w:val="22"/>
          <w:szCs w:val="22"/>
        </w:rPr>
        <w:t>As she considers integrating a gender-sensitive approach to extrajudicial, summary, or arbitrary killings in her work, we urge the Special Rapporteur to:</w:t>
      </w:r>
    </w:p>
    <w:p w14:paraId="477D05E1" w14:textId="77777777" w:rsidR="00D36FC6" w:rsidRPr="00124536" w:rsidRDefault="00D36FC6" w:rsidP="00F64AF2">
      <w:pPr>
        <w:jc w:val="both"/>
        <w:rPr>
          <w:rFonts w:ascii="Times New Roman" w:hAnsi="Times New Roman" w:cs="Times New Roman"/>
          <w:sz w:val="22"/>
          <w:szCs w:val="22"/>
        </w:rPr>
      </w:pPr>
    </w:p>
    <w:p w14:paraId="1002BBB2" w14:textId="7021C147" w:rsidR="00D36FC6" w:rsidRPr="00124536" w:rsidRDefault="00C967DA" w:rsidP="00D36FC6">
      <w:pPr>
        <w:pStyle w:val="ListParagraph"/>
        <w:numPr>
          <w:ilvl w:val="0"/>
          <w:numId w:val="5"/>
        </w:numPr>
        <w:jc w:val="both"/>
        <w:rPr>
          <w:rFonts w:ascii="Times New Roman" w:hAnsi="Times New Roman" w:cs="Times New Roman"/>
          <w:sz w:val="22"/>
          <w:szCs w:val="22"/>
        </w:rPr>
      </w:pPr>
      <w:r w:rsidRPr="00124536">
        <w:rPr>
          <w:rFonts w:ascii="Times New Roman" w:hAnsi="Times New Roman" w:cs="Times New Roman"/>
          <w:sz w:val="22"/>
          <w:szCs w:val="22"/>
        </w:rPr>
        <w:t>In developing a gender-sensitive approach, c</w:t>
      </w:r>
      <w:r w:rsidR="00EA78B9" w:rsidRPr="00124536">
        <w:rPr>
          <w:rFonts w:ascii="Times New Roman" w:hAnsi="Times New Roman" w:cs="Times New Roman"/>
          <w:sz w:val="22"/>
          <w:szCs w:val="22"/>
        </w:rPr>
        <w:t>onsider how certain characteristics or identities, including disability, intersect with gender to place women and girls</w:t>
      </w:r>
      <w:r w:rsidR="005D4974" w:rsidRPr="00124536">
        <w:rPr>
          <w:rFonts w:ascii="Times New Roman" w:hAnsi="Times New Roman" w:cs="Times New Roman"/>
          <w:sz w:val="22"/>
          <w:szCs w:val="22"/>
        </w:rPr>
        <w:t xml:space="preserve"> </w:t>
      </w:r>
      <w:r w:rsidR="00EA78B9" w:rsidRPr="00124536">
        <w:rPr>
          <w:rFonts w:ascii="Times New Roman" w:hAnsi="Times New Roman" w:cs="Times New Roman"/>
          <w:sz w:val="22"/>
          <w:szCs w:val="22"/>
        </w:rPr>
        <w:t>at particular risk for extrajudicial, summary, or arbitrary killings, inc</w:t>
      </w:r>
      <w:r w:rsidR="00124536" w:rsidRPr="00124536">
        <w:rPr>
          <w:rFonts w:ascii="Times New Roman" w:hAnsi="Times New Roman" w:cs="Times New Roman"/>
          <w:sz w:val="22"/>
          <w:szCs w:val="22"/>
        </w:rPr>
        <w:t xml:space="preserve">luding </w:t>
      </w:r>
      <w:proofErr w:type="spellStart"/>
      <w:r w:rsidR="00124536" w:rsidRPr="00124536">
        <w:rPr>
          <w:rFonts w:ascii="Times New Roman" w:hAnsi="Times New Roman" w:cs="Times New Roman"/>
          <w:sz w:val="22"/>
          <w:szCs w:val="22"/>
        </w:rPr>
        <w:t>femicide</w:t>
      </w:r>
      <w:proofErr w:type="spellEnd"/>
      <w:r w:rsidR="00124536" w:rsidRPr="00124536">
        <w:rPr>
          <w:rFonts w:ascii="Times New Roman" w:hAnsi="Times New Roman" w:cs="Times New Roman"/>
          <w:sz w:val="22"/>
          <w:szCs w:val="22"/>
        </w:rPr>
        <w:t xml:space="preserve"> and infanticide.</w:t>
      </w:r>
    </w:p>
    <w:p w14:paraId="5A0E695C" w14:textId="35A43C41" w:rsidR="00AF6070" w:rsidRPr="00124536" w:rsidRDefault="00AF6070" w:rsidP="00D36FC6">
      <w:pPr>
        <w:pStyle w:val="ListParagraph"/>
        <w:numPr>
          <w:ilvl w:val="0"/>
          <w:numId w:val="5"/>
        </w:numPr>
        <w:jc w:val="both"/>
        <w:rPr>
          <w:rFonts w:ascii="Times New Roman" w:hAnsi="Times New Roman" w:cs="Times New Roman"/>
          <w:sz w:val="22"/>
          <w:szCs w:val="22"/>
        </w:rPr>
      </w:pPr>
      <w:r w:rsidRPr="00124536">
        <w:rPr>
          <w:rFonts w:ascii="Times New Roman" w:hAnsi="Times New Roman" w:cs="Times New Roman"/>
          <w:sz w:val="22"/>
          <w:szCs w:val="22"/>
        </w:rPr>
        <w:t>Identify states’ obligations to take measures to address</w:t>
      </w:r>
      <w:r w:rsidR="00132D91" w:rsidRPr="00124536">
        <w:rPr>
          <w:rFonts w:ascii="Times New Roman" w:hAnsi="Times New Roman" w:cs="Times New Roman"/>
          <w:sz w:val="22"/>
          <w:szCs w:val="22"/>
        </w:rPr>
        <w:t xml:space="preserve"> underlying factors that contribute to a heightened risk of extrajudicial, summary, or arbitrary killings of women and gir</w:t>
      </w:r>
      <w:r w:rsidRPr="00124536">
        <w:rPr>
          <w:rFonts w:ascii="Times New Roman" w:hAnsi="Times New Roman" w:cs="Times New Roman"/>
          <w:sz w:val="22"/>
          <w:szCs w:val="22"/>
        </w:rPr>
        <w:t>ls with disabilities</w:t>
      </w:r>
      <w:r w:rsidR="00C967DA" w:rsidRPr="00124536">
        <w:rPr>
          <w:rFonts w:ascii="Times New Roman" w:hAnsi="Times New Roman" w:cs="Times New Roman"/>
          <w:sz w:val="22"/>
          <w:szCs w:val="22"/>
        </w:rPr>
        <w:t xml:space="preserve"> in particular</w:t>
      </w:r>
      <w:r w:rsidRPr="00124536">
        <w:rPr>
          <w:rFonts w:ascii="Times New Roman" w:hAnsi="Times New Roman" w:cs="Times New Roman"/>
          <w:sz w:val="22"/>
          <w:szCs w:val="22"/>
        </w:rPr>
        <w:t>, including</w:t>
      </w:r>
      <w:r w:rsidR="007845A9" w:rsidRPr="00124536">
        <w:rPr>
          <w:rFonts w:ascii="Times New Roman" w:hAnsi="Times New Roman" w:cs="Times New Roman"/>
          <w:sz w:val="22"/>
          <w:szCs w:val="22"/>
        </w:rPr>
        <w:t xml:space="preserve"> obligations to</w:t>
      </w:r>
      <w:r w:rsidRPr="00124536">
        <w:rPr>
          <w:rFonts w:ascii="Times New Roman" w:hAnsi="Times New Roman" w:cs="Times New Roman"/>
          <w:sz w:val="22"/>
          <w:szCs w:val="22"/>
        </w:rPr>
        <w:t>:</w:t>
      </w:r>
    </w:p>
    <w:p w14:paraId="32ACC839" w14:textId="2739262D" w:rsidR="00EA78B9" w:rsidRPr="00124536" w:rsidRDefault="007845A9" w:rsidP="00AF6070">
      <w:pPr>
        <w:pStyle w:val="ListParagraph"/>
        <w:numPr>
          <w:ilvl w:val="1"/>
          <w:numId w:val="5"/>
        </w:numPr>
        <w:jc w:val="both"/>
        <w:rPr>
          <w:rFonts w:ascii="Times New Roman" w:hAnsi="Times New Roman" w:cs="Times New Roman"/>
          <w:sz w:val="22"/>
          <w:szCs w:val="22"/>
        </w:rPr>
      </w:pPr>
      <w:r w:rsidRPr="00124536">
        <w:rPr>
          <w:rFonts w:ascii="Times New Roman" w:hAnsi="Times New Roman" w:cs="Times New Roman"/>
          <w:sz w:val="22"/>
          <w:szCs w:val="22"/>
        </w:rPr>
        <w:t>Dismantle</w:t>
      </w:r>
      <w:r w:rsidR="00AF6070" w:rsidRPr="00124536">
        <w:rPr>
          <w:rFonts w:ascii="Times New Roman" w:hAnsi="Times New Roman" w:cs="Times New Roman"/>
          <w:sz w:val="22"/>
          <w:szCs w:val="22"/>
        </w:rPr>
        <w:t xml:space="preserve"> the stigma associated with disability</w:t>
      </w:r>
      <w:r w:rsidRPr="00124536">
        <w:rPr>
          <w:rFonts w:ascii="Times New Roman" w:hAnsi="Times New Roman" w:cs="Times New Roman"/>
          <w:sz w:val="22"/>
          <w:szCs w:val="22"/>
        </w:rPr>
        <w:t>, including notions that disability is a sign of witchcraft or other bad omen</w:t>
      </w:r>
      <w:r w:rsidR="00C967DA" w:rsidRPr="00124536">
        <w:rPr>
          <w:rFonts w:ascii="Times New Roman" w:hAnsi="Times New Roman" w:cs="Times New Roman"/>
          <w:sz w:val="22"/>
          <w:szCs w:val="22"/>
        </w:rPr>
        <w:t xml:space="preserve">, as required under article 8 of the </w:t>
      </w:r>
      <w:r w:rsidR="00947360" w:rsidRPr="00124536">
        <w:rPr>
          <w:rFonts w:ascii="Times New Roman" w:hAnsi="Times New Roman" w:cs="Times New Roman"/>
          <w:sz w:val="22"/>
          <w:szCs w:val="22"/>
        </w:rPr>
        <w:t>CRPD</w:t>
      </w:r>
      <w:r w:rsidR="00AF6070" w:rsidRPr="00124536">
        <w:rPr>
          <w:rFonts w:ascii="Times New Roman" w:hAnsi="Times New Roman" w:cs="Times New Roman"/>
          <w:sz w:val="22"/>
          <w:szCs w:val="22"/>
        </w:rPr>
        <w:t>;</w:t>
      </w:r>
      <w:r w:rsidR="00B523CB" w:rsidRPr="00124536">
        <w:rPr>
          <w:rStyle w:val="EndnoteReference"/>
          <w:rFonts w:ascii="Times New Roman" w:hAnsi="Times New Roman" w:cs="Times New Roman"/>
          <w:sz w:val="22"/>
          <w:szCs w:val="22"/>
        </w:rPr>
        <w:endnoteReference w:id="43"/>
      </w:r>
      <w:r w:rsidR="005D4974" w:rsidRPr="00124536">
        <w:rPr>
          <w:rFonts w:ascii="Times New Roman" w:hAnsi="Times New Roman" w:cs="Times New Roman"/>
          <w:sz w:val="22"/>
          <w:szCs w:val="22"/>
        </w:rPr>
        <w:t xml:space="preserve"> </w:t>
      </w:r>
    </w:p>
    <w:p w14:paraId="5C174A04" w14:textId="64EE0090" w:rsidR="00AF6070" w:rsidRPr="00124536" w:rsidRDefault="00AF6070" w:rsidP="00AF6070">
      <w:pPr>
        <w:pStyle w:val="ListParagraph"/>
        <w:numPr>
          <w:ilvl w:val="1"/>
          <w:numId w:val="5"/>
        </w:numPr>
        <w:jc w:val="both"/>
        <w:rPr>
          <w:rFonts w:ascii="Times New Roman" w:hAnsi="Times New Roman" w:cs="Times New Roman"/>
          <w:sz w:val="22"/>
          <w:szCs w:val="22"/>
        </w:rPr>
      </w:pPr>
      <w:r w:rsidRPr="00124536">
        <w:rPr>
          <w:rFonts w:ascii="Times New Roman" w:hAnsi="Times New Roman" w:cs="Times New Roman"/>
          <w:sz w:val="22"/>
          <w:szCs w:val="22"/>
        </w:rPr>
        <w:t>Rais</w:t>
      </w:r>
      <w:r w:rsidR="007845A9" w:rsidRPr="00124536">
        <w:rPr>
          <w:rFonts w:ascii="Times New Roman" w:hAnsi="Times New Roman" w:cs="Times New Roman"/>
          <w:sz w:val="22"/>
          <w:szCs w:val="22"/>
        </w:rPr>
        <w:t>e</w:t>
      </w:r>
      <w:r w:rsidRPr="00124536">
        <w:rPr>
          <w:rFonts w:ascii="Times New Roman" w:hAnsi="Times New Roman" w:cs="Times New Roman"/>
          <w:sz w:val="22"/>
          <w:szCs w:val="22"/>
        </w:rPr>
        <w:t xml:space="preserve"> awareness</w:t>
      </w:r>
      <w:r w:rsidR="007845A9" w:rsidRPr="00124536">
        <w:rPr>
          <w:rFonts w:ascii="Times New Roman" w:hAnsi="Times New Roman" w:cs="Times New Roman"/>
          <w:sz w:val="22"/>
          <w:szCs w:val="22"/>
        </w:rPr>
        <w:t xml:space="preserve"> </w:t>
      </w:r>
      <w:r w:rsidRPr="00124536">
        <w:rPr>
          <w:rFonts w:ascii="Times New Roman" w:hAnsi="Times New Roman" w:cs="Times New Roman"/>
          <w:sz w:val="22"/>
          <w:szCs w:val="22"/>
        </w:rPr>
        <w:t>about the rights of women and children with disabilities</w:t>
      </w:r>
      <w:r w:rsidR="00C967DA" w:rsidRPr="00124536">
        <w:rPr>
          <w:rFonts w:ascii="Times New Roman" w:hAnsi="Times New Roman" w:cs="Times New Roman"/>
          <w:sz w:val="22"/>
          <w:szCs w:val="22"/>
        </w:rPr>
        <w:t>, as required under article 8 of the CRPD</w:t>
      </w:r>
      <w:r w:rsidRPr="00124536">
        <w:rPr>
          <w:rFonts w:ascii="Times New Roman" w:hAnsi="Times New Roman" w:cs="Times New Roman"/>
          <w:sz w:val="22"/>
          <w:szCs w:val="22"/>
        </w:rPr>
        <w:t>;</w:t>
      </w:r>
      <w:r w:rsidR="00B523CB" w:rsidRPr="00124536">
        <w:rPr>
          <w:rStyle w:val="EndnoteReference"/>
          <w:rFonts w:ascii="Times New Roman" w:hAnsi="Times New Roman" w:cs="Times New Roman"/>
          <w:sz w:val="22"/>
          <w:szCs w:val="22"/>
        </w:rPr>
        <w:endnoteReference w:id="44"/>
      </w:r>
      <w:r w:rsidR="00B523CB" w:rsidRPr="00124536">
        <w:rPr>
          <w:rFonts w:ascii="Times New Roman" w:hAnsi="Times New Roman" w:cs="Times New Roman"/>
          <w:sz w:val="22"/>
          <w:szCs w:val="22"/>
        </w:rPr>
        <w:t xml:space="preserve"> </w:t>
      </w:r>
      <w:r w:rsidRPr="00124536">
        <w:rPr>
          <w:rFonts w:ascii="Times New Roman" w:hAnsi="Times New Roman" w:cs="Times New Roman"/>
          <w:sz w:val="22"/>
          <w:szCs w:val="22"/>
        </w:rPr>
        <w:t xml:space="preserve"> </w:t>
      </w:r>
    </w:p>
    <w:p w14:paraId="24068B9D" w14:textId="627D596A" w:rsidR="007845A9" w:rsidRPr="00124536" w:rsidRDefault="00AF6070" w:rsidP="007845A9">
      <w:pPr>
        <w:pStyle w:val="ListParagraph"/>
        <w:numPr>
          <w:ilvl w:val="1"/>
          <w:numId w:val="5"/>
        </w:numPr>
        <w:jc w:val="both"/>
        <w:rPr>
          <w:rFonts w:ascii="Times New Roman" w:hAnsi="Times New Roman" w:cs="Times New Roman"/>
          <w:sz w:val="22"/>
          <w:szCs w:val="22"/>
        </w:rPr>
      </w:pPr>
      <w:r w:rsidRPr="00124536">
        <w:rPr>
          <w:rFonts w:ascii="Times New Roman" w:hAnsi="Times New Roman" w:cs="Times New Roman"/>
          <w:sz w:val="22"/>
          <w:szCs w:val="22"/>
        </w:rPr>
        <w:t>Provid</w:t>
      </w:r>
      <w:r w:rsidR="007845A9" w:rsidRPr="00124536">
        <w:rPr>
          <w:rFonts w:ascii="Times New Roman" w:hAnsi="Times New Roman" w:cs="Times New Roman"/>
          <w:sz w:val="22"/>
          <w:szCs w:val="22"/>
        </w:rPr>
        <w:t>e</w:t>
      </w:r>
      <w:r w:rsidRPr="00124536">
        <w:rPr>
          <w:rFonts w:ascii="Times New Roman" w:hAnsi="Times New Roman" w:cs="Times New Roman"/>
          <w:sz w:val="22"/>
          <w:szCs w:val="22"/>
        </w:rPr>
        <w:t xml:space="preserve"> adequate social support services to individuals with disabilities and their families</w:t>
      </w:r>
      <w:r w:rsidR="00491885" w:rsidRPr="00124536">
        <w:rPr>
          <w:rFonts w:ascii="Times New Roman" w:hAnsi="Times New Roman" w:cs="Times New Roman"/>
          <w:sz w:val="22"/>
          <w:szCs w:val="22"/>
        </w:rPr>
        <w:t>, as required under article 28 of the CRPD</w:t>
      </w:r>
      <w:r w:rsidRPr="00124536">
        <w:rPr>
          <w:rFonts w:ascii="Times New Roman" w:hAnsi="Times New Roman" w:cs="Times New Roman"/>
          <w:sz w:val="22"/>
          <w:szCs w:val="22"/>
        </w:rPr>
        <w:t>;</w:t>
      </w:r>
      <w:r w:rsidR="00491885" w:rsidRPr="00124536">
        <w:rPr>
          <w:rStyle w:val="EndnoteReference"/>
          <w:rFonts w:ascii="Times New Roman" w:hAnsi="Times New Roman" w:cs="Times New Roman"/>
          <w:sz w:val="22"/>
          <w:szCs w:val="22"/>
        </w:rPr>
        <w:endnoteReference w:id="45"/>
      </w:r>
      <w:r w:rsidRPr="00124536">
        <w:rPr>
          <w:rFonts w:ascii="Times New Roman" w:hAnsi="Times New Roman" w:cs="Times New Roman"/>
          <w:sz w:val="22"/>
          <w:szCs w:val="22"/>
        </w:rPr>
        <w:t xml:space="preserve"> </w:t>
      </w:r>
    </w:p>
    <w:p w14:paraId="3C1B25CA" w14:textId="55A480F6" w:rsidR="00AF6070" w:rsidRPr="00124536" w:rsidRDefault="00AF6070" w:rsidP="00AF6070">
      <w:pPr>
        <w:pStyle w:val="ListParagraph"/>
        <w:numPr>
          <w:ilvl w:val="1"/>
          <w:numId w:val="5"/>
        </w:numPr>
        <w:jc w:val="both"/>
        <w:rPr>
          <w:rFonts w:ascii="Times New Roman" w:hAnsi="Times New Roman" w:cs="Times New Roman"/>
          <w:sz w:val="22"/>
          <w:szCs w:val="22"/>
        </w:rPr>
      </w:pPr>
      <w:r w:rsidRPr="00124536">
        <w:rPr>
          <w:rFonts w:ascii="Times New Roman" w:hAnsi="Times New Roman" w:cs="Times New Roman"/>
          <w:sz w:val="22"/>
          <w:szCs w:val="22"/>
        </w:rPr>
        <w:t>Ensur</w:t>
      </w:r>
      <w:r w:rsidR="007845A9" w:rsidRPr="00124536">
        <w:rPr>
          <w:rFonts w:ascii="Times New Roman" w:hAnsi="Times New Roman" w:cs="Times New Roman"/>
          <w:sz w:val="22"/>
          <w:szCs w:val="22"/>
        </w:rPr>
        <w:t>e</w:t>
      </w:r>
      <w:r w:rsidRPr="00124536">
        <w:rPr>
          <w:rFonts w:ascii="Times New Roman" w:hAnsi="Times New Roman" w:cs="Times New Roman"/>
          <w:sz w:val="22"/>
          <w:szCs w:val="22"/>
        </w:rPr>
        <w:t xml:space="preserve"> that women and girls with disabilities who are victims of gender-based violence have access to protective and rehabilitative services, including emergency shelters and other social services, to allow them to leave abusive situations</w:t>
      </w:r>
      <w:r w:rsidR="00491885" w:rsidRPr="00124536">
        <w:rPr>
          <w:rFonts w:ascii="Times New Roman" w:hAnsi="Times New Roman" w:cs="Times New Roman"/>
          <w:sz w:val="22"/>
          <w:szCs w:val="22"/>
        </w:rPr>
        <w:t>, as required under article 16 of the CRPD</w:t>
      </w:r>
      <w:r w:rsidRPr="00124536">
        <w:rPr>
          <w:rFonts w:ascii="Times New Roman" w:hAnsi="Times New Roman" w:cs="Times New Roman"/>
          <w:sz w:val="22"/>
          <w:szCs w:val="22"/>
        </w:rPr>
        <w:t>;</w:t>
      </w:r>
      <w:r w:rsidR="00491885" w:rsidRPr="00124536">
        <w:rPr>
          <w:rStyle w:val="EndnoteReference"/>
          <w:rFonts w:ascii="Times New Roman" w:hAnsi="Times New Roman" w:cs="Times New Roman"/>
          <w:sz w:val="22"/>
          <w:szCs w:val="22"/>
        </w:rPr>
        <w:endnoteReference w:id="46"/>
      </w:r>
      <w:r w:rsidR="00491885" w:rsidRPr="00124536">
        <w:rPr>
          <w:rFonts w:ascii="Times New Roman" w:hAnsi="Times New Roman" w:cs="Times New Roman"/>
          <w:sz w:val="22"/>
          <w:szCs w:val="22"/>
        </w:rPr>
        <w:t xml:space="preserve"> </w:t>
      </w:r>
      <w:r w:rsidRPr="00124536">
        <w:rPr>
          <w:rFonts w:ascii="Times New Roman" w:hAnsi="Times New Roman" w:cs="Times New Roman"/>
          <w:sz w:val="22"/>
          <w:szCs w:val="22"/>
        </w:rPr>
        <w:t>and</w:t>
      </w:r>
    </w:p>
    <w:p w14:paraId="25C4F8FD" w14:textId="59825F3A" w:rsidR="00AF6070" w:rsidRPr="00124536" w:rsidRDefault="007845A9" w:rsidP="00AF6070">
      <w:pPr>
        <w:pStyle w:val="ListParagraph"/>
        <w:numPr>
          <w:ilvl w:val="1"/>
          <w:numId w:val="5"/>
        </w:numPr>
        <w:jc w:val="both"/>
        <w:rPr>
          <w:rFonts w:ascii="Times New Roman" w:hAnsi="Times New Roman" w:cs="Times New Roman"/>
          <w:sz w:val="22"/>
          <w:szCs w:val="22"/>
        </w:rPr>
      </w:pPr>
      <w:r w:rsidRPr="00124536">
        <w:rPr>
          <w:rFonts w:ascii="Times New Roman" w:hAnsi="Times New Roman" w:cs="Times New Roman"/>
          <w:sz w:val="22"/>
          <w:szCs w:val="22"/>
        </w:rPr>
        <w:t>Train police, judicial and other law enforcement authorities to respond to instance</w:t>
      </w:r>
      <w:r w:rsidR="00C967DA" w:rsidRPr="00124536">
        <w:rPr>
          <w:rFonts w:ascii="Times New Roman" w:hAnsi="Times New Roman" w:cs="Times New Roman"/>
          <w:sz w:val="22"/>
          <w:szCs w:val="22"/>
        </w:rPr>
        <w:t>s</w:t>
      </w:r>
      <w:r w:rsidR="005D4974" w:rsidRPr="00124536">
        <w:rPr>
          <w:rFonts w:ascii="Times New Roman" w:hAnsi="Times New Roman" w:cs="Times New Roman"/>
          <w:sz w:val="22"/>
          <w:szCs w:val="22"/>
        </w:rPr>
        <w:t xml:space="preserve"> </w:t>
      </w:r>
      <w:r w:rsidRPr="00124536">
        <w:rPr>
          <w:rFonts w:ascii="Times New Roman" w:hAnsi="Times New Roman" w:cs="Times New Roman"/>
          <w:sz w:val="22"/>
          <w:szCs w:val="22"/>
        </w:rPr>
        <w:t>of violence committed against women with disabilities and to give credence to their testimony to ensure access to justice</w:t>
      </w:r>
      <w:r w:rsidR="00C967DA" w:rsidRPr="00124536">
        <w:rPr>
          <w:rFonts w:ascii="Times New Roman" w:hAnsi="Times New Roman" w:cs="Times New Roman"/>
          <w:sz w:val="22"/>
          <w:szCs w:val="22"/>
        </w:rPr>
        <w:t>, as required under article 13 of the CRPD</w:t>
      </w:r>
      <w:r w:rsidRPr="00124536">
        <w:rPr>
          <w:rFonts w:ascii="Times New Roman" w:hAnsi="Times New Roman" w:cs="Times New Roman"/>
          <w:sz w:val="22"/>
          <w:szCs w:val="22"/>
        </w:rPr>
        <w:t>.</w:t>
      </w:r>
      <w:r w:rsidR="00491885" w:rsidRPr="00124536">
        <w:rPr>
          <w:rStyle w:val="EndnoteReference"/>
          <w:rFonts w:ascii="Times New Roman" w:hAnsi="Times New Roman" w:cs="Times New Roman"/>
          <w:sz w:val="22"/>
          <w:szCs w:val="22"/>
        </w:rPr>
        <w:endnoteReference w:id="47"/>
      </w:r>
      <w:r w:rsidR="005D4974" w:rsidRPr="00124536">
        <w:rPr>
          <w:rFonts w:ascii="Times New Roman" w:hAnsi="Times New Roman" w:cs="Times New Roman"/>
          <w:sz w:val="22"/>
          <w:szCs w:val="22"/>
        </w:rPr>
        <w:t xml:space="preserve"> </w:t>
      </w:r>
    </w:p>
    <w:p w14:paraId="428FFE19" w14:textId="06DB2D94" w:rsidR="00C967DA" w:rsidRPr="00124536" w:rsidRDefault="00D54672" w:rsidP="00C967DA">
      <w:pPr>
        <w:pStyle w:val="ListParagraph"/>
        <w:numPr>
          <w:ilvl w:val="0"/>
          <w:numId w:val="5"/>
        </w:numPr>
        <w:jc w:val="both"/>
        <w:rPr>
          <w:rFonts w:ascii="Times New Roman" w:hAnsi="Times New Roman" w:cs="Times New Roman"/>
          <w:sz w:val="22"/>
          <w:szCs w:val="22"/>
        </w:rPr>
      </w:pPr>
      <w:r w:rsidRPr="00124536">
        <w:rPr>
          <w:rFonts w:ascii="Times New Roman" w:hAnsi="Times New Roman" w:cs="Times New Roman"/>
          <w:sz w:val="22"/>
          <w:szCs w:val="22"/>
        </w:rPr>
        <w:t xml:space="preserve">Recommend that States collect disaggregated data </w:t>
      </w:r>
      <w:r w:rsidR="00AA42C2" w:rsidRPr="00124536">
        <w:rPr>
          <w:rFonts w:ascii="Times New Roman" w:hAnsi="Times New Roman" w:cs="Times New Roman"/>
          <w:sz w:val="22"/>
          <w:szCs w:val="22"/>
        </w:rPr>
        <w:t xml:space="preserve">on the prevalence and causes of </w:t>
      </w:r>
      <w:r w:rsidR="00124536" w:rsidRPr="00124536">
        <w:rPr>
          <w:rFonts w:ascii="Times New Roman" w:hAnsi="Times New Roman" w:cs="Times New Roman"/>
          <w:sz w:val="22"/>
          <w:szCs w:val="22"/>
        </w:rPr>
        <w:t>violence against</w:t>
      </w:r>
      <w:r w:rsidR="00AA42C2" w:rsidRPr="00124536">
        <w:rPr>
          <w:rFonts w:ascii="Times New Roman" w:hAnsi="Times New Roman" w:cs="Times New Roman"/>
          <w:sz w:val="22"/>
          <w:szCs w:val="22"/>
        </w:rPr>
        <w:t xml:space="preserve"> women and girls with </w:t>
      </w:r>
      <w:r w:rsidR="00124536" w:rsidRPr="00124536">
        <w:rPr>
          <w:rFonts w:ascii="Times New Roman" w:hAnsi="Times New Roman" w:cs="Times New Roman"/>
          <w:sz w:val="22"/>
          <w:szCs w:val="22"/>
        </w:rPr>
        <w:t xml:space="preserve">disabilities, including arbitrary killings such as </w:t>
      </w:r>
      <w:proofErr w:type="spellStart"/>
      <w:r w:rsidR="00124536" w:rsidRPr="00124536">
        <w:rPr>
          <w:rFonts w:ascii="Times New Roman" w:hAnsi="Times New Roman" w:cs="Times New Roman"/>
          <w:sz w:val="22"/>
          <w:szCs w:val="22"/>
        </w:rPr>
        <w:t>femicide</w:t>
      </w:r>
      <w:proofErr w:type="spellEnd"/>
      <w:r w:rsidR="00124536" w:rsidRPr="00124536">
        <w:rPr>
          <w:rFonts w:ascii="Times New Roman" w:hAnsi="Times New Roman" w:cs="Times New Roman"/>
          <w:sz w:val="22"/>
          <w:szCs w:val="22"/>
        </w:rPr>
        <w:t xml:space="preserve"> and infanticide.</w:t>
      </w:r>
      <w:r w:rsidR="00ED7DF7" w:rsidRPr="00124536">
        <w:rPr>
          <w:rStyle w:val="EndnoteReference"/>
          <w:rFonts w:ascii="Times New Roman" w:hAnsi="Times New Roman" w:cs="Times New Roman"/>
          <w:sz w:val="22"/>
          <w:szCs w:val="22"/>
        </w:rPr>
        <w:endnoteReference w:id="48"/>
      </w:r>
    </w:p>
    <w:p w14:paraId="61B6DF1B" w14:textId="77777777" w:rsidR="00410E51" w:rsidRPr="00124536" w:rsidRDefault="00410E51" w:rsidP="00F64AF2">
      <w:pPr>
        <w:jc w:val="both"/>
        <w:rPr>
          <w:rFonts w:ascii="Times New Roman" w:hAnsi="Times New Roman" w:cs="Times New Roman"/>
          <w:sz w:val="22"/>
          <w:szCs w:val="22"/>
        </w:rPr>
      </w:pPr>
    </w:p>
    <w:p w14:paraId="3F99F53C" w14:textId="77777777" w:rsidR="00410E51" w:rsidRPr="00124536" w:rsidRDefault="00410E51" w:rsidP="00410E51">
      <w:pPr>
        <w:jc w:val="both"/>
        <w:rPr>
          <w:rFonts w:ascii="Times New Roman" w:hAnsi="Times New Roman" w:cs="Times New Roman"/>
          <w:sz w:val="22"/>
          <w:szCs w:val="22"/>
        </w:rPr>
      </w:pPr>
      <w:r w:rsidRPr="00124536">
        <w:rPr>
          <w:rFonts w:ascii="Times New Roman" w:hAnsi="Times New Roman" w:cs="Times New Roman"/>
          <w:sz w:val="22"/>
          <w:szCs w:val="22"/>
        </w:rPr>
        <w:t>Thank you again for the opportunity to provide comments to the Special Rapporteur in advance of her potential reports on a gender-sensitive approach to extrajudicial, summary, or arbitrary killing. Please do not hesitate to contact us at the emails below should you have any questions or require additional information on any of the content addressed herein.</w:t>
      </w:r>
    </w:p>
    <w:p w14:paraId="1061E441" w14:textId="77777777" w:rsidR="00410E51" w:rsidRPr="00124536" w:rsidRDefault="00410E51" w:rsidP="00410E51">
      <w:pPr>
        <w:jc w:val="both"/>
        <w:rPr>
          <w:rFonts w:ascii="Times New Roman" w:hAnsi="Times New Roman" w:cs="Times New Roman"/>
          <w:sz w:val="22"/>
          <w:szCs w:val="22"/>
        </w:rPr>
      </w:pPr>
    </w:p>
    <w:p w14:paraId="167E42D8" w14:textId="77777777" w:rsidR="00410E51" w:rsidRPr="00124536" w:rsidRDefault="00410E51" w:rsidP="00410E51">
      <w:pPr>
        <w:jc w:val="both"/>
        <w:rPr>
          <w:rFonts w:ascii="Times New Roman" w:hAnsi="Times New Roman" w:cs="Times New Roman"/>
          <w:sz w:val="22"/>
          <w:szCs w:val="22"/>
        </w:rPr>
      </w:pPr>
      <w:r w:rsidRPr="00124536">
        <w:rPr>
          <w:rFonts w:ascii="Times New Roman" w:hAnsi="Times New Roman" w:cs="Times New Roman"/>
          <w:sz w:val="22"/>
          <w:szCs w:val="22"/>
        </w:rPr>
        <w:t>Sincerely,</w:t>
      </w:r>
    </w:p>
    <w:p w14:paraId="04D718E9" w14:textId="77777777" w:rsidR="00410E51" w:rsidRPr="00124536" w:rsidRDefault="00410E51" w:rsidP="00410E51">
      <w:pPr>
        <w:jc w:val="both"/>
        <w:rPr>
          <w:rFonts w:ascii="Times New Roman" w:hAnsi="Times New Roman" w:cs="Times New Roman"/>
          <w:sz w:val="22"/>
          <w:szCs w:val="22"/>
        </w:rPr>
      </w:pPr>
    </w:p>
    <w:p w14:paraId="4AE35E36" w14:textId="77777777" w:rsidR="00410E51" w:rsidRPr="00124536" w:rsidRDefault="00410E51" w:rsidP="00410E51">
      <w:pPr>
        <w:jc w:val="both"/>
        <w:rPr>
          <w:rFonts w:ascii="Times New Roman" w:hAnsi="Times New Roman" w:cs="Times New Roman"/>
          <w:sz w:val="22"/>
          <w:szCs w:val="22"/>
        </w:rPr>
      </w:pPr>
      <w:r w:rsidRPr="00124536">
        <w:rPr>
          <w:rFonts w:ascii="Times New Roman" w:hAnsi="Times New Roman" w:cs="Times New Roman"/>
          <w:sz w:val="22"/>
          <w:szCs w:val="22"/>
        </w:rPr>
        <w:t xml:space="preserve">Stephanie Ortoleva, President &amp; Legal Director, </w:t>
      </w:r>
      <w:hyperlink r:id="rId8" w:history="1">
        <w:r w:rsidRPr="00124536">
          <w:rPr>
            <w:rStyle w:val="Hyperlink"/>
            <w:rFonts w:ascii="Times New Roman" w:hAnsi="Times New Roman" w:cs="Times New Roman"/>
            <w:sz w:val="22"/>
            <w:szCs w:val="22"/>
          </w:rPr>
          <w:t>President@WomenEnabled.org</w:t>
        </w:r>
      </w:hyperlink>
      <w:r w:rsidRPr="00124536">
        <w:rPr>
          <w:rFonts w:ascii="Times New Roman" w:hAnsi="Times New Roman" w:cs="Times New Roman"/>
          <w:sz w:val="22"/>
          <w:szCs w:val="22"/>
        </w:rPr>
        <w:t xml:space="preserve"> </w:t>
      </w:r>
    </w:p>
    <w:p w14:paraId="79FCCBEC" w14:textId="4603BCF8" w:rsidR="008C5581" w:rsidRPr="00124536" w:rsidRDefault="008C5581" w:rsidP="00410E51">
      <w:pPr>
        <w:jc w:val="both"/>
        <w:rPr>
          <w:rFonts w:ascii="Times New Roman" w:hAnsi="Times New Roman" w:cs="Times New Roman"/>
          <w:sz w:val="22"/>
          <w:szCs w:val="22"/>
        </w:rPr>
      </w:pPr>
      <w:r w:rsidRPr="00124536">
        <w:rPr>
          <w:rFonts w:ascii="Times New Roman" w:hAnsi="Times New Roman" w:cs="Times New Roman"/>
          <w:sz w:val="22"/>
          <w:szCs w:val="22"/>
        </w:rPr>
        <w:t xml:space="preserve">Suzannah Phillips, Senior Legal Advisor, </w:t>
      </w:r>
      <w:hyperlink r:id="rId9" w:history="1">
        <w:r w:rsidRPr="00124536">
          <w:rPr>
            <w:rStyle w:val="Hyperlink"/>
            <w:rFonts w:ascii="Times New Roman" w:hAnsi="Times New Roman" w:cs="Times New Roman"/>
            <w:sz w:val="22"/>
            <w:szCs w:val="22"/>
          </w:rPr>
          <w:t>s.phillips@womenenabled.org</w:t>
        </w:r>
      </w:hyperlink>
      <w:r w:rsidRPr="00124536">
        <w:rPr>
          <w:rFonts w:ascii="Times New Roman" w:hAnsi="Times New Roman" w:cs="Times New Roman"/>
          <w:sz w:val="22"/>
          <w:szCs w:val="22"/>
        </w:rPr>
        <w:t xml:space="preserve"> </w:t>
      </w:r>
    </w:p>
    <w:p w14:paraId="0FA226F8" w14:textId="77777777" w:rsidR="00410E51" w:rsidRPr="00124536" w:rsidRDefault="00410E51" w:rsidP="00410E51">
      <w:pPr>
        <w:jc w:val="both"/>
        <w:rPr>
          <w:rStyle w:val="Hyperlink"/>
          <w:rFonts w:ascii="Times New Roman" w:hAnsi="Times New Roman" w:cs="Times New Roman"/>
          <w:sz w:val="22"/>
          <w:szCs w:val="22"/>
        </w:rPr>
      </w:pPr>
      <w:r w:rsidRPr="00124536">
        <w:rPr>
          <w:rFonts w:ascii="Times New Roman" w:hAnsi="Times New Roman" w:cs="Times New Roman"/>
          <w:sz w:val="22"/>
          <w:szCs w:val="22"/>
        </w:rPr>
        <w:t xml:space="preserve">Amanda McRae, Legal Advisor, </w:t>
      </w:r>
      <w:hyperlink r:id="rId10" w:history="1">
        <w:r w:rsidRPr="00124536">
          <w:rPr>
            <w:rStyle w:val="Hyperlink"/>
            <w:rFonts w:ascii="Times New Roman" w:hAnsi="Times New Roman" w:cs="Times New Roman"/>
            <w:sz w:val="22"/>
            <w:szCs w:val="22"/>
          </w:rPr>
          <w:t>a.mcrae@WomenEnabled.org</w:t>
        </w:r>
      </w:hyperlink>
    </w:p>
    <w:p w14:paraId="5ABDBA67" w14:textId="77777777" w:rsidR="00410E51" w:rsidRPr="008B2AFC" w:rsidRDefault="00410E51" w:rsidP="00F64AF2">
      <w:pPr>
        <w:jc w:val="both"/>
        <w:rPr>
          <w:rFonts w:ascii="Times New Roman" w:hAnsi="Times New Roman" w:cs="Times New Roman"/>
          <w:sz w:val="22"/>
          <w:szCs w:val="22"/>
        </w:rPr>
      </w:pPr>
    </w:p>
    <w:p w14:paraId="3BA4F81B" w14:textId="77777777" w:rsidR="00686F03" w:rsidRPr="008B2AFC" w:rsidRDefault="00686F03" w:rsidP="00F64AF2">
      <w:pPr>
        <w:rPr>
          <w:rFonts w:ascii="Times New Roman" w:hAnsi="Times New Roman" w:cs="Times New Roman"/>
          <w:sz w:val="22"/>
          <w:szCs w:val="22"/>
        </w:rPr>
      </w:pPr>
    </w:p>
    <w:sectPr w:rsidR="00686F03" w:rsidRPr="008B2AFC" w:rsidSect="00F64AF2">
      <w:footerReference w:type="even" r:id="rId11"/>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2D8F5" w14:textId="77777777" w:rsidR="003B626B" w:rsidRDefault="003B626B" w:rsidP="00F64AF2">
      <w:r>
        <w:separator/>
      </w:r>
    </w:p>
  </w:endnote>
  <w:endnote w:type="continuationSeparator" w:id="0">
    <w:p w14:paraId="1217F8FE" w14:textId="77777777" w:rsidR="003B626B" w:rsidRDefault="003B626B" w:rsidP="00F64AF2">
      <w:r>
        <w:continuationSeparator/>
      </w:r>
    </w:p>
  </w:endnote>
  <w:endnote w:id="1">
    <w:p w14:paraId="7399A39B" w14:textId="77777777" w:rsidR="009E4496" w:rsidRPr="00124536" w:rsidRDefault="009E4496" w:rsidP="00410E51">
      <w:pPr>
        <w:pStyle w:val="EndnoteText"/>
        <w:jc w:val="both"/>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This submission addresses the situation of women and girls with disabilities throughout the lifecycle. As such, any reference to “women with disabilities” should be interpreted to include girls with disabilities unless otherwise indicated.</w:t>
      </w:r>
    </w:p>
  </w:endnote>
  <w:endnote w:id="2">
    <w:p w14:paraId="68266260" w14:textId="3EC2E598" w:rsidR="009E4496" w:rsidRPr="00124536" w:rsidRDefault="009E4496" w:rsidP="00410E51">
      <w:pPr>
        <w:pStyle w:val="EndnoteText"/>
        <w:jc w:val="both"/>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Pr="00124536">
        <w:rPr>
          <w:rFonts w:ascii="Times New Roman" w:hAnsi="Times New Roman" w:cs="Times New Roman"/>
          <w:smallCaps/>
          <w:sz w:val="18"/>
          <w:szCs w:val="18"/>
        </w:rPr>
        <w:t>World</w:t>
      </w:r>
      <w:r w:rsidRPr="00124536">
        <w:rPr>
          <w:rFonts w:ascii="Times New Roman" w:hAnsi="Times New Roman" w:cs="Times New Roman"/>
          <w:sz w:val="18"/>
          <w:szCs w:val="18"/>
        </w:rPr>
        <w:t xml:space="preserve"> </w:t>
      </w:r>
      <w:r w:rsidRPr="00124536">
        <w:rPr>
          <w:rFonts w:ascii="Times New Roman" w:hAnsi="Times New Roman" w:cs="Times New Roman"/>
          <w:smallCaps/>
          <w:sz w:val="18"/>
          <w:szCs w:val="18"/>
        </w:rPr>
        <w:t>Health Organization</w:t>
      </w:r>
      <w:r w:rsidR="00340788">
        <w:rPr>
          <w:rFonts w:ascii="Times New Roman" w:hAnsi="Times New Roman" w:cs="Times New Roman"/>
          <w:smallCaps/>
          <w:sz w:val="18"/>
          <w:szCs w:val="18"/>
        </w:rPr>
        <w:t xml:space="preserve"> (WHO)</w:t>
      </w:r>
      <w:r w:rsidRPr="00124536">
        <w:rPr>
          <w:rFonts w:ascii="Times New Roman" w:hAnsi="Times New Roman" w:cs="Times New Roman"/>
          <w:smallCaps/>
          <w:sz w:val="18"/>
          <w:szCs w:val="18"/>
        </w:rPr>
        <w:t xml:space="preserve"> and World Bank</w:t>
      </w:r>
      <w:r w:rsidRPr="00124536">
        <w:rPr>
          <w:rFonts w:ascii="Times New Roman" w:hAnsi="Times New Roman" w:cs="Times New Roman"/>
          <w:sz w:val="18"/>
          <w:szCs w:val="18"/>
        </w:rPr>
        <w:t xml:space="preserve">, </w:t>
      </w:r>
      <w:r w:rsidRPr="00124536">
        <w:rPr>
          <w:rFonts w:ascii="Times New Roman" w:hAnsi="Times New Roman" w:cs="Times New Roman"/>
          <w:smallCaps/>
          <w:sz w:val="18"/>
          <w:szCs w:val="18"/>
        </w:rPr>
        <w:t xml:space="preserve">World Report on Disability </w:t>
      </w:r>
      <w:r w:rsidRPr="00124536">
        <w:rPr>
          <w:rFonts w:ascii="Times New Roman" w:hAnsi="Times New Roman" w:cs="Times New Roman"/>
          <w:sz w:val="18"/>
          <w:szCs w:val="18"/>
        </w:rPr>
        <w:t>28-29 (2011).</w:t>
      </w:r>
    </w:p>
  </w:endnote>
  <w:endnote w:id="3">
    <w:p w14:paraId="2398DA76" w14:textId="77777777" w:rsidR="009E4496" w:rsidRPr="00124536" w:rsidRDefault="009E4496" w:rsidP="00410E51">
      <w:pPr>
        <w:pStyle w:val="EndnoteText"/>
        <w:jc w:val="both"/>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UN Special Rapporteur on Violence against Women, </w:t>
      </w:r>
      <w:r w:rsidRPr="00124536">
        <w:rPr>
          <w:rFonts w:ascii="Times New Roman" w:hAnsi="Times New Roman" w:cs="Times New Roman"/>
          <w:i/>
          <w:sz w:val="18"/>
          <w:szCs w:val="18"/>
        </w:rPr>
        <w:t>Report of the Special Rapporteur on violence against women, its causes and consequences</w:t>
      </w:r>
      <w:r w:rsidRPr="00124536">
        <w:rPr>
          <w:rFonts w:ascii="Times New Roman" w:hAnsi="Times New Roman" w:cs="Times New Roman"/>
          <w:sz w:val="18"/>
          <w:szCs w:val="18"/>
        </w:rPr>
        <w:t>,</w:t>
      </w:r>
      <w:r w:rsidRPr="00124536">
        <w:rPr>
          <w:rFonts w:ascii="Times New Roman" w:hAnsi="Times New Roman" w:cs="Times New Roman"/>
          <w:i/>
          <w:sz w:val="18"/>
          <w:szCs w:val="18"/>
        </w:rPr>
        <w:t xml:space="preserve"> </w:t>
      </w:r>
      <w:r w:rsidRPr="00124536">
        <w:rPr>
          <w:rFonts w:ascii="Times New Roman" w:hAnsi="Times New Roman" w:cs="Times New Roman"/>
          <w:b/>
          <w:color w:val="000000"/>
          <w:sz w:val="18"/>
          <w:szCs w:val="18"/>
        </w:rPr>
        <w:t>¶</w:t>
      </w:r>
      <w:r w:rsidRPr="00124536">
        <w:rPr>
          <w:rFonts w:ascii="Times New Roman" w:hAnsi="Times New Roman" w:cs="Times New Roman"/>
          <w:sz w:val="18"/>
          <w:szCs w:val="18"/>
        </w:rPr>
        <w:t xml:space="preserve"> 31, U.N. Doc. A/67/227 (2012) [hereinafter SRVAW, </w:t>
      </w:r>
      <w:r w:rsidRPr="00124536">
        <w:rPr>
          <w:rFonts w:ascii="Times New Roman" w:hAnsi="Times New Roman" w:cs="Times New Roman"/>
          <w:i/>
          <w:sz w:val="18"/>
          <w:szCs w:val="18"/>
        </w:rPr>
        <w:t>Report on women with disabilities</w:t>
      </w:r>
      <w:r w:rsidRPr="00124536">
        <w:rPr>
          <w:rFonts w:ascii="Times New Roman" w:hAnsi="Times New Roman" w:cs="Times New Roman"/>
          <w:sz w:val="18"/>
          <w:szCs w:val="18"/>
        </w:rPr>
        <w:t>].</w:t>
      </w:r>
    </w:p>
  </w:endnote>
  <w:endnote w:id="4">
    <w:p w14:paraId="3A01B5B0" w14:textId="29D1C26F" w:rsidR="009E4496" w:rsidRPr="00124536" w:rsidRDefault="009E4496" w:rsidP="00E02D6E">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00340788">
        <w:rPr>
          <w:rFonts w:ascii="Times New Roman" w:hAnsi="Times New Roman" w:cs="Times New Roman"/>
          <w:i/>
          <w:sz w:val="18"/>
          <w:szCs w:val="18"/>
        </w:rPr>
        <w:t>Id.</w:t>
      </w:r>
    </w:p>
  </w:endnote>
  <w:endnote w:id="5">
    <w:p w14:paraId="6EA3EC17" w14:textId="71E6DBA0" w:rsidR="009E4496" w:rsidRPr="00124536" w:rsidRDefault="009E4496" w:rsidP="00E02D6E">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00340788">
        <w:rPr>
          <w:rFonts w:ascii="Times New Roman" w:hAnsi="Times New Roman" w:cs="Times New Roman"/>
          <w:i/>
          <w:sz w:val="18"/>
          <w:szCs w:val="18"/>
        </w:rPr>
        <w:t>Id</w:t>
      </w:r>
      <w:r w:rsidRPr="00124536">
        <w:rPr>
          <w:rFonts w:ascii="Times New Roman" w:hAnsi="Times New Roman" w:cs="Times New Roman"/>
          <w:sz w:val="18"/>
          <w:szCs w:val="18"/>
        </w:rPr>
        <w:t>,</w:t>
      </w:r>
      <w:r w:rsidRPr="00124536">
        <w:rPr>
          <w:rFonts w:ascii="Times New Roman" w:hAnsi="Times New Roman" w:cs="Times New Roman"/>
          <w:i/>
          <w:sz w:val="18"/>
          <w:szCs w:val="18"/>
        </w:rPr>
        <w:t xml:space="preserve"> </w:t>
      </w:r>
      <w:r w:rsidRPr="00124536">
        <w:rPr>
          <w:rFonts w:ascii="Times New Roman" w:hAnsi="Times New Roman" w:cs="Times New Roman"/>
          <w:b/>
          <w:color w:val="000000"/>
          <w:sz w:val="18"/>
          <w:szCs w:val="18"/>
        </w:rPr>
        <w:t>¶</w:t>
      </w:r>
      <w:r w:rsidRPr="00124536">
        <w:rPr>
          <w:rFonts w:ascii="Times New Roman" w:hAnsi="Times New Roman" w:cs="Times New Roman"/>
          <w:sz w:val="18"/>
          <w:szCs w:val="18"/>
        </w:rPr>
        <w:t xml:space="preserve"> 32.</w:t>
      </w:r>
    </w:p>
  </w:endnote>
  <w:endnote w:id="6">
    <w:p w14:paraId="65A75DE7" w14:textId="20CB9FEC" w:rsidR="009E4496" w:rsidRPr="00124536" w:rsidRDefault="009E4496" w:rsidP="009E4496">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00340788">
        <w:rPr>
          <w:rFonts w:ascii="Times New Roman" w:hAnsi="Times New Roman" w:cs="Times New Roman"/>
          <w:i/>
          <w:sz w:val="18"/>
          <w:szCs w:val="18"/>
        </w:rPr>
        <w:t>Id.</w:t>
      </w:r>
      <w:r w:rsidR="00340788">
        <w:rPr>
          <w:rFonts w:ascii="Times New Roman" w:hAnsi="Times New Roman" w:cs="Times New Roman"/>
          <w:sz w:val="18"/>
          <w:szCs w:val="18"/>
        </w:rPr>
        <w:t>,</w:t>
      </w:r>
      <w:r w:rsidRPr="00124536">
        <w:rPr>
          <w:rFonts w:ascii="Times New Roman" w:hAnsi="Times New Roman" w:cs="Times New Roman"/>
          <w:i/>
          <w:sz w:val="18"/>
          <w:szCs w:val="18"/>
        </w:rPr>
        <w:t xml:space="preserve"> </w:t>
      </w:r>
      <w:r w:rsidRPr="00124536">
        <w:rPr>
          <w:rFonts w:ascii="Times New Roman" w:hAnsi="Times New Roman" w:cs="Times New Roman"/>
          <w:b/>
          <w:color w:val="000000"/>
          <w:sz w:val="18"/>
          <w:szCs w:val="18"/>
        </w:rPr>
        <w:t>¶</w:t>
      </w:r>
      <w:r w:rsidRPr="00124536">
        <w:rPr>
          <w:rFonts w:ascii="Times New Roman" w:hAnsi="Times New Roman" w:cs="Times New Roman"/>
          <w:sz w:val="18"/>
          <w:szCs w:val="18"/>
        </w:rPr>
        <w:t xml:space="preserve"> 31.</w:t>
      </w:r>
    </w:p>
  </w:endnote>
  <w:endnote w:id="7">
    <w:p w14:paraId="21A50F51" w14:textId="4592FFE8" w:rsidR="009E4496" w:rsidRPr="00124536" w:rsidRDefault="009E4496" w:rsidP="00E02D6E">
      <w:pPr>
        <w:pStyle w:val="EndnoteText"/>
        <w:rPr>
          <w:rFonts w:ascii="Times New Roman" w:hAnsi="Times New Roman" w:cs="Times New Roman"/>
          <w:i/>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00340788">
        <w:rPr>
          <w:rFonts w:ascii="Times New Roman" w:hAnsi="Times New Roman" w:cs="Times New Roman"/>
          <w:sz w:val="18"/>
          <w:szCs w:val="18"/>
        </w:rPr>
        <w:t>WHO</w:t>
      </w:r>
      <w:r w:rsidRPr="00124536">
        <w:rPr>
          <w:rFonts w:ascii="Times New Roman" w:hAnsi="Times New Roman" w:cs="Times New Roman"/>
          <w:sz w:val="18"/>
          <w:szCs w:val="18"/>
        </w:rPr>
        <w:t xml:space="preserve"> and United Nations Population Fund, </w:t>
      </w:r>
      <w:r w:rsidRPr="00124536">
        <w:rPr>
          <w:rFonts w:ascii="Times New Roman" w:hAnsi="Times New Roman" w:cs="Times New Roman"/>
          <w:i/>
          <w:sz w:val="18"/>
          <w:szCs w:val="18"/>
        </w:rPr>
        <w:t xml:space="preserve">Promoting sexual and reproductive health for Persons with Disabilities: World Health Organization/United Nations Population Fund Guidance Note </w:t>
      </w:r>
      <w:r w:rsidRPr="00124536">
        <w:rPr>
          <w:rFonts w:ascii="Times New Roman" w:hAnsi="Times New Roman" w:cs="Times New Roman"/>
          <w:sz w:val="18"/>
          <w:szCs w:val="18"/>
        </w:rPr>
        <w:t>(2009).</w:t>
      </w:r>
    </w:p>
  </w:endnote>
  <w:endnote w:id="8">
    <w:p w14:paraId="75FBF382" w14:textId="77777777" w:rsidR="009E4496" w:rsidRPr="00124536" w:rsidRDefault="009E4496" w:rsidP="00E02D6E">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Pr="00124536">
        <w:rPr>
          <w:rFonts w:ascii="Times New Roman" w:hAnsi="Times New Roman" w:cs="Times New Roman"/>
          <w:color w:val="000000" w:themeColor="text1"/>
          <w:sz w:val="18"/>
          <w:szCs w:val="18"/>
        </w:rPr>
        <w:t xml:space="preserve">Gill Hague, Ravi </w:t>
      </w:r>
      <w:proofErr w:type="spellStart"/>
      <w:r w:rsidRPr="00124536">
        <w:rPr>
          <w:rFonts w:ascii="Times New Roman" w:hAnsi="Times New Roman" w:cs="Times New Roman"/>
          <w:color w:val="000000" w:themeColor="text1"/>
          <w:sz w:val="18"/>
          <w:szCs w:val="18"/>
        </w:rPr>
        <w:t>Thiara</w:t>
      </w:r>
      <w:proofErr w:type="spellEnd"/>
      <w:r w:rsidRPr="00124536">
        <w:rPr>
          <w:rFonts w:ascii="Times New Roman" w:hAnsi="Times New Roman" w:cs="Times New Roman"/>
          <w:color w:val="000000" w:themeColor="text1"/>
          <w:sz w:val="18"/>
          <w:szCs w:val="18"/>
        </w:rPr>
        <w:t xml:space="preserve">, Pauline Magowan, and Audrey </w:t>
      </w:r>
      <w:proofErr w:type="spellStart"/>
      <w:r w:rsidRPr="00124536">
        <w:rPr>
          <w:rFonts w:ascii="Times New Roman" w:hAnsi="Times New Roman" w:cs="Times New Roman"/>
          <w:color w:val="000000" w:themeColor="text1"/>
          <w:sz w:val="18"/>
          <w:szCs w:val="18"/>
        </w:rPr>
        <w:t>Mullender</w:t>
      </w:r>
      <w:proofErr w:type="spellEnd"/>
      <w:r w:rsidRPr="00124536">
        <w:rPr>
          <w:rFonts w:ascii="Times New Roman" w:hAnsi="Times New Roman" w:cs="Times New Roman"/>
          <w:color w:val="000000" w:themeColor="text1"/>
          <w:sz w:val="18"/>
          <w:szCs w:val="18"/>
        </w:rPr>
        <w:t xml:space="preserve">, </w:t>
      </w:r>
      <w:r w:rsidRPr="00124536">
        <w:rPr>
          <w:rFonts w:ascii="Times New Roman" w:hAnsi="Times New Roman" w:cs="Times New Roman"/>
          <w:i/>
          <w:color w:val="000000" w:themeColor="text1"/>
          <w:sz w:val="18"/>
          <w:szCs w:val="18"/>
        </w:rPr>
        <w:t xml:space="preserve">Making the Links: Disabled Women and Domestic Violence </w:t>
      </w:r>
      <w:r w:rsidRPr="00124536">
        <w:rPr>
          <w:rFonts w:ascii="Times New Roman" w:hAnsi="Times New Roman" w:cs="Times New Roman"/>
          <w:color w:val="000000" w:themeColor="text1"/>
          <w:sz w:val="18"/>
          <w:szCs w:val="18"/>
        </w:rPr>
        <w:t xml:space="preserve">33, 42 (2007), </w:t>
      </w:r>
      <w:r w:rsidRPr="00124536">
        <w:rPr>
          <w:rFonts w:ascii="Times New Roman" w:hAnsi="Times New Roman" w:cs="Times New Roman"/>
          <w:i/>
          <w:color w:val="000000" w:themeColor="text1"/>
          <w:sz w:val="18"/>
          <w:szCs w:val="18"/>
        </w:rPr>
        <w:t xml:space="preserve">available at </w:t>
      </w:r>
      <w:r w:rsidRPr="00124536">
        <w:rPr>
          <w:rFonts w:ascii="Times New Roman" w:hAnsi="Times New Roman" w:cs="Times New Roman"/>
          <w:color w:val="000000" w:themeColor="text1"/>
          <w:sz w:val="18"/>
          <w:szCs w:val="18"/>
        </w:rPr>
        <w:t>http://wwda.org.au/wp-content/uploads/2013/12/hague1.pdf (joint project conducted by Women’s Aid, the Gender and Violence Research Group at the University of Bristol, and the Centre for the Study of Safety and Well-being at the University of Warwick).</w:t>
      </w:r>
    </w:p>
  </w:endnote>
  <w:endnote w:id="9">
    <w:p w14:paraId="68FA2F30" w14:textId="77777777" w:rsidR="009E4496" w:rsidRPr="00124536" w:rsidRDefault="009E4496" w:rsidP="00C64179">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Pr="00124536">
        <w:rPr>
          <w:rFonts w:ascii="Times New Roman" w:hAnsi="Times New Roman" w:cs="Times New Roman"/>
          <w:smallCaps/>
          <w:sz w:val="18"/>
          <w:szCs w:val="18"/>
        </w:rPr>
        <w:t>Public Health England</w:t>
      </w:r>
      <w:r w:rsidRPr="00124536">
        <w:rPr>
          <w:rFonts w:ascii="Times New Roman" w:hAnsi="Times New Roman" w:cs="Times New Roman"/>
          <w:sz w:val="18"/>
          <w:szCs w:val="18"/>
        </w:rPr>
        <w:t xml:space="preserve">, </w:t>
      </w:r>
      <w:r w:rsidRPr="00124536">
        <w:rPr>
          <w:rFonts w:ascii="Times New Roman" w:hAnsi="Times New Roman" w:cs="Times New Roman"/>
          <w:smallCaps/>
          <w:sz w:val="18"/>
          <w:szCs w:val="18"/>
        </w:rPr>
        <w:t>Disability and domestic abuse: Risk, impacts and response</w:t>
      </w:r>
      <w:r w:rsidRPr="00124536">
        <w:rPr>
          <w:rFonts w:ascii="Times New Roman" w:hAnsi="Times New Roman" w:cs="Times New Roman"/>
          <w:sz w:val="18"/>
          <w:szCs w:val="18"/>
        </w:rPr>
        <w:t xml:space="preserve"> 9 (2015), </w:t>
      </w:r>
      <w:r w:rsidRPr="00124536">
        <w:rPr>
          <w:rFonts w:ascii="Times New Roman" w:hAnsi="Times New Roman" w:cs="Times New Roman"/>
          <w:i/>
          <w:sz w:val="18"/>
          <w:szCs w:val="18"/>
        </w:rPr>
        <w:t>available at</w:t>
      </w:r>
      <w:r w:rsidRPr="00124536">
        <w:rPr>
          <w:rFonts w:ascii="Times New Roman" w:hAnsi="Times New Roman" w:cs="Times New Roman"/>
          <w:sz w:val="18"/>
          <w:szCs w:val="18"/>
        </w:rPr>
        <w:t xml:space="preserve"> https://www.gov.uk/government/uploads/system/uploads/attachment_data/file/480942/Disability_and_domestic</w:t>
      </w:r>
    </w:p>
    <w:p w14:paraId="5DB9BC82" w14:textId="33703FB3" w:rsidR="009E4496" w:rsidRPr="00124536" w:rsidRDefault="009E4496" w:rsidP="00C64179">
      <w:pPr>
        <w:pStyle w:val="EndnoteText"/>
        <w:rPr>
          <w:rFonts w:ascii="Times New Roman" w:hAnsi="Times New Roman" w:cs="Times New Roman"/>
          <w:sz w:val="18"/>
          <w:szCs w:val="18"/>
        </w:rPr>
      </w:pPr>
      <w:r w:rsidRPr="00124536">
        <w:rPr>
          <w:rFonts w:ascii="Times New Roman" w:hAnsi="Times New Roman" w:cs="Times New Roman"/>
          <w:sz w:val="18"/>
          <w:szCs w:val="18"/>
        </w:rPr>
        <w:t>_abuse_topic_overview_FINAL.pdf</w:t>
      </w:r>
      <w:r w:rsidR="00340788">
        <w:rPr>
          <w:rFonts w:ascii="Times New Roman" w:hAnsi="Times New Roman" w:cs="Times New Roman"/>
          <w:sz w:val="18"/>
          <w:szCs w:val="18"/>
        </w:rPr>
        <w:t xml:space="preserve">. </w:t>
      </w:r>
    </w:p>
  </w:endnote>
  <w:endnote w:id="10">
    <w:p w14:paraId="7F211395" w14:textId="77777777" w:rsidR="009E4496" w:rsidRPr="00124536" w:rsidRDefault="009E4496" w:rsidP="005511BF">
      <w:pPr>
        <w:pStyle w:val="EndnoteText"/>
        <w:jc w:val="both"/>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proofErr w:type="spellStart"/>
      <w:r w:rsidRPr="00124536">
        <w:rPr>
          <w:rFonts w:ascii="Times New Roman" w:hAnsi="Times New Roman" w:cs="Times New Roman"/>
          <w:sz w:val="18"/>
          <w:szCs w:val="18"/>
        </w:rPr>
        <w:t>Nayreen</w:t>
      </w:r>
      <w:proofErr w:type="spellEnd"/>
      <w:r w:rsidRPr="00124536">
        <w:rPr>
          <w:rFonts w:ascii="Times New Roman" w:hAnsi="Times New Roman" w:cs="Times New Roman"/>
          <w:sz w:val="18"/>
          <w:szCs w:val="18"/>
        </w:rPr>
        <w:t xml:space="preserve"> </w:t>
      </w:r>
      <w:proofErr w:type="spellStart"/>
      <w:r w:rsidRPr="00124536">
        <w:rPr>
          <w:rFonts w:ascii="Times New Roman" w:hAnsi="Times New Roman" w:cs="Times New Roman"/>
          <w:sz w:val="18"/>
          <w:szCs w:val="18"/>
        </w:rPr>
        <w:t>Daruwala</w:t>
      </w:r>
      <w:proofErr w:type="spellEnd"/>
      <w:r w:rsidRPr="00124536">
        <w:rPr>
          <w:rFonts w:ascii="Times New Roman" w:hAnsi="Times New Roman" w:cs="Times New Roman"/>
          <w:sz w:val="18"/>
          <w:szCs w:val="18"/>
        </w:rPr>
        <w:t xml:space="preserve">, et al, </w:t>
      </w:r>
      <w:r w:rsidRPr="00124536">
        <w:rPr>
          <w:rFonts w:ascii="Times New Roman" w:hAnsi="Times New Roman" w:cs="Times New Roman"/>
          <w:i/>
          <w:sz w:val="18"/>
          <w:szCs w:val="18"/>
        </w:rPr>
        <w:t xml:space="preserve">Violence against Women with a Disability in Mumbai, India: A Qualitative Study </w:t>
      </w:r>
      <w:r w:rsidRPr="00124536">
        <w:rPr>
          <w:rFonts w:ascii="Times New Roman" w:hAnsi="Times New Roman" w:cs="Times New Roman"/>
          <w:sz w:val="18"/>
          <w:szCs w:val="18"/>
        </w:rPr>
        <w:t xml:space="preserve">in </w:t>
      </w:r>
      <w:r w:rsidRPr="00124536">
        <w:rPr>
          <w:rFonts w:ascii="Times New Roman" w:hAnsi="Times New Roman" w:cs="Times New Roman"/>
          <w:smallCaps/>
          <w:sz w:val="18"/>
          <w:szCs w:val="18"/>
        </w:rPr>
        <w:t>Sage Open</w:t>
      </w:r>
      <w:r w:rsidRPr="00124536">
        <w:rPr>
          <w:rFonts w:ascii="Times New Roman" w:hAnsi="Times New Roman" w:cs="Times New Roman"/>
          <w:sz w:val="18"/>
          <w:szCs w:val="18"/>
        </w:rPr>
        <w:t xml:space="preserve"> 3-5 (2013).</w:t>
      </w:r>
    </w:p>
  </w:endnote>
  <w:endnote w:id="11">
    <w:p w14:paraId="3F96B1DB" w14:textId="77777777" w:rsidR="009E4496" w:rsidRPr="00124536" w:rsidRDefault="009E4496" w:rsidP="005511BF">
      <w:pPr>
        <w:pStyle w:val="EndnoteText"/>
        <w:jc w:val="both"/>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CREA, </w:t>
      </w:r>
      <w:r w:rsidRPr="00124536">
        <w:rPr>
          <w:rFonts w:ascii="Times New Roman" w:hAnsi="Times New Roman" w:cs="Times New Roman"/>
          <w:i/>
          <w:sz w:val="18"/>
          <w:szCs w:val="18"/>
        </w:rPr>
        <w:t xml:space="preserve">count me </w:t>
      </w:r>
      <w:proofErr w:type="gramStart"/>
      <w:r w:rsidRPr="00124536">
        <w:rPr>
          <w:rFonts w:ascii="Times New Roman" w:hAnsi="Times New Roman" w:cs="Times New Roman"/>
          <w:i/>
          <w:sz w:val="18"/>
          <w:szCs w:val="18"/>
        </w:rPr>
        <w:t>IN!:</w:t>
      </w:r>
      <w:proofErr w:type="gramEnd"/>
      <w:r w:rsidRPr="00124536">
        <w:rPr>
          <w:rFonts w:ascii="Times New Roman" w:hAnsi="Times New Roman" w:cs="Times New Roman"/>
          <w:i/>
          <w:sz w:val="18"/>
          <w:szCs w:val="18"/>
        </w:rPr>
        <w:t xml:space="preserve"> Violence against disabled, lesbian, in sex-working women in Bangladesh, India, and Nepal</w:t>
      </w:r>
      <w:r w:rsidRPr="00124536">
        <w:rPr>
          <w:rFonts w:ascii="Times New Roman" w:hAnsi="Times New Roman" w:cs="Times New Roman"/>
          <w:sz w:val="18"/>
          <w:szCs w:val="18"/>
        </w:rPr>
        <w:t xml:space="preserve"> 65 (2012), </w:t>
      </w:r>
      <w:r w:rsidRPr="00124536">
        <w:rPr>
          <w:rFonts w:ascii="Times New Roman" w:hAnsi="Times New Roman" w:cs="Times New Roman"/>
          <w:i/>
          <w:sz w:val="18"/>
          <w:szCs w:val="18"/>
        </w:rPr>
        <w:t>available at</w:t>
      </w:r>
      <w:r w:rsidRPr="00124536">
        <w:rPr>
          <w:rFonts w:ascii="Times New Roman" w:hAnsi="Times New Roman" w:cs="Times New Roman"/>
          <w:sz w:val="18"/>
          <w:szCs w:val="18"/>
        </w:rPr>
        <w:t xml:space="preserve"> http://www.creaworld.org/sites/default/files/The%20Count%20Me%20In!%20Research%20</w:t>
      </w:r>
    </w:p>
    <w:p w14:paraId="1331EC6A" w14:textId="77777777" w:rsidR="009E4496" w:rsidRPr="00124536" w:rsidRDefault="009E4496" w:rsidP="005511BF">
      <w:pPr>
        <w:pStyle w:val="EndnoteText"/>
        <w:jc w:val="both"/>
        <w:rPr>
          <w:rFonts w:ascii="Times New Roman" w:hAnsi="Times New Roman" w:cs="Times New Roman"/>
          <w:sz w:val="18"/>
          <w:szCs w:val="18"/>
        </w:rPr>
      </w:pPr>
      <w:r w:rsidRPr="00124536">
        <w:rPr>
          <w:rFonts w:ascii="Times New Roman" w:hAnsi="Times New Roman" w:cs="Times New Roman"/>
          <w:sz w:val="18"/>
          <w:szCs w:val="18"/>
        </w:rPr>
        <w:t>Report.pdf.</w:t>
      </w:r>
    </w:p>
  </w:endnote>
  <w:endnote w:id="12">
    <w:p w14:paraId="7D47476A" w14:textId="77777777" w:rsidR="009E4496" w:rsidRPr="00124536" w:rsidRDefault="009E4496" w:rsidP="005511BF">
      <w:pPr>
        <w:pStyle w:val="EndnoteText"/>
        <w:jc w:val="both"/>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proofErr w:type="spellStart"/>
      <w:r w:rsidRPr="00124536">
        <w:rPr>
          <w:rFonts w:ascii="Times New Roman" w:hAnsi="Times New Roman" w:cs="Times New Roman"/>
          <w:sz w:val="18"/>
          <w:szCs w:val="18"/>
        </w:rPr>
        <w:t>Nayreen</w:t>
      </w:r>
      <w:proofErr w:type="spellEnd"/>
      <w:r w:rsidRPr="00124536">
        <w:rPr>
          <w:rFonts w:ascii="Times New Roman" w:hAnsi="Times New Roman" w:cs="Times New Roman"/>
          <w:sz w:val="18"/>
          <w:szCs w:val="18"/>
        </w:rPr>
        <w:t xml:space="preserve"> </w:t>
      </w:r>
      <w:proofErr w:type="spellStart"/>
      <w:r w:rsidRPr="00124536">
        <w:rPr>
          <w:rFonts w:ascii="Times New Roman" w:hAnsi="Times New Roman" w:cs="Times New Roman"/>
          <w:sz w:val="18"/>
          <w:szCs w:val="18"/>
        </w:rPr>
        <w:t>Daruwala</w:t>
      </w:r>
      <w:proofErr w:type="spellEnd"/>
      <w:r w:rsidRPr="00124536">
        <w:rPr>
          <w:rFonts w:ascii="Times New Roman" w:hAnsi="Times New Roman" w:cs="Times New Roman"/>
          <w:sz w:val="18"/>
          <w:szCs w:val="18"/>
        </w:rPr>
        <w:t xml:space="preserve">, et al, </w:t>
      </w:r>
      <w:r w:rsidRPr="00124536">
        <w:rPr>
          <w:rFonts w:ascii="Times New Roman" w:hAnsi="Times New Roman" w:cs="Times New Roman"/>
          <w:i/>
          <w:sz w:val="18"/>
          <w:szCs w:val="18"/>
        </w:rPr>
        <w:t xml:space="preserve">Violence against Women with a Disability in Mumbai, India: A Qualitative Study </w:t>
      </w:r>
      <w:r w:rsidRPr="00124536">
        <w:rPr>
          <w:rFonts w:ascii="Times New Roman" w:hAnsi="Times New Roman" w:cs="Times New Roman"/>
          <w:sz w:val="18"/>
          <w:szCs w:val="18"/>
        </w:rPr>
        <w:t xml:space="preserve">in </w:t>
      </w:r>
      <w:r w:rsidRPr="00124536">
        <w:rPr>
          <w:rFonts w:ascii="Times New Roman" w:hAnsi="Times New Roman" w:cs="Times New Roman"/>
          <w:smallCaps/>
          <w:sz w:val="18"/>
          <w:szCs w:val="18"/>
        </w:rPr>
        <w:t>Sage Open</w:t>
      </w:r>
      <w:r w:rsidRPr="00124536">
        <w:rPr>
          <w:rFonts w:ascii="Times New Roman" w:hAnsi="Times New Roman" w:cs="Times New Roman"/>
          <w:sz w:val="18"/>
          <w:szCs w:val="18"/>
        </w:rPr>
        <w:t xml:space="preserve"> 4-5 (2013).</w:t>
      </w:r>
    </w:p>
  </w:endnote>
  <w:endnote w:id="13">
    <w:p w14:paraId="3496A53A" w14:textId="14AD5FEF" w:rsidR="009E4496" w:rsidRPr="00124536" w:rsidRDefault="009E4496" w:rsidP="005511BF">
      <w:pPr>
        <w:pStyle w:val="EndnoteText"/>
        <w:jc w:val="both"/>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CREA, </w:t>
      </w:r>
      <w:r w:rsidR="00340788">
        <w:rPr>
          <w:rFonts w:ascii="Times New Roman" w:hAnsi="Times New Roman" w:cs="Times New Roman"/>
          <w:i/>
          <w:sz w:val="18"/>
          <w:szCs w:val="18"/>
        </w:rPr>
        <w:t xml:space="preserve">supra </w:t>
      </w:r>
      <w:r w:rsidR="00340788">
        <w:rPr>
          <w:rFonts w:ascii="Times New Roman" w:hAnsi="Times New Roman" w:cs="Times New Roman"/>
          <w:sz w:val="18"/>
          <w:szCs w:val="18"/>
        </w:rPr>
        <w:t xml:space="preserve">note 11, at </w:t>
      </w:r>
      <w:r w:rsidRPr="00124536">
        <w:rPr>
          <w:rFonts w:ascii="Times New Roman" w:hAnsi="Times New Roman" w:cs="Times New Roman"/>
          <w:sz w:val="18"/>
          <w:szCs w:val="18"/>
        </w:rPr>
        <w:t>65</w:t>
      </w:r>
      <w:r w:rsidR="00340788">
        <w:rPr>
          <w:rFonts w:ascii="Times New Roman" w:hAnsi="Times New Roman" w:cs="Times New Roman"/>
          <w:sz w:val="18"/>
          <w:szCs w:val="18"/>
        </w:rPr>
        <w:t>.</w:t>
      </w:r>
    </w:p>
  </w:endnote>
  <w:endnote w:id="14">
    <w:p w14:paraId="336DAB13" w14:textId="77777777" w:rsidR="009E4496" w:rsidRPr="00124536" w:rsidRDefault="009E4496" w:rsidP="005511BF">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Frances Ryan, </w:t>
      </w:r>
      <w:r w:rsidRPr="00124536">
        <w:rPr>
          <w:rFonts w:ascii="Times New Roman" w:hAnsi="Times New Roman" w:cs="Times New Roman"/>
          <w:i/>
          <w:sz w:val="18"/>
          <w:szCs w:val="18"/>
        </w:rPr>
        <w:t>Domestic Violence and disabled women: an abuse of power</w:t>
      </w:r>
      <w:r w:rsidRPr="00124536">
        <w:rPr>
          <w:rFonts w:ascii="Times New Roman" w:hAnsi="Times New Roman" w:cs="Times New Roman"/>
          <w:sz w:val="18"/>
          <w:szCs w:val="18"/>
          <w:u w:val="single"/>
        </w:rPr>
        <w:t>,</w:t>
      </w:r>
      <w:r w:rsidRPr="00124536">
        <w:rPr>
          <w:rFonts w:ascii="Times New Roman" w:hAnsi="Times New Roman" w:cs="Times New Roman"/>
          <w:sz w:val="18"/>
          <w:szCs w:val="18"/>
        </w:rPr>
        <w:t xml:space="preserve"> </w:t>
      </w:r>
      <w:r w:rsidRPr="00124536">
        <w:rPr>
          <w:rFonts w:ascii="Times New Roman" w:hAnsi="Times New Roman" w:cs="Times New Roman"/>
          <w:smallCaps/>
          <w:sz w:val="18"/>
          <w:szCs w:val="18"/>
        </w:rPr>
        <w:t>The Guardian</w:t>
      </w:r>
      <w:r w:rsidRPr="00124536">
        <w:rPr>
          <w:rFonts w:ascii="Times New Roman" w:hAnsi="Times New Roman" w:cs="Times New Roman"/>
          <w:sz w:val="18"/>
          <w:szCs w:val="18"/>
        </w:rPr>
        <w:t>, Nov. 19, 2012, https://www.theguardian.com/society/2012/nov/19/domestic-violence-disabled-women-abuse.</w:t>
      </w:r>
    </w:p>
  </w:endnote>
  <w:endnote w:id="15">
    <w:p w14:paraId="3333F69C" w14:textId="719C3AC0" w:rsidR="009E4496" w:rsidRPr="00124536" w:rsidRDefault="009E4496" w:rsidP="00C64179">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Pr="00124536">
        <w:rPr>
          <w:rFonts w:ascii="Times New Roman" w:hAnsi="Times New Roman" w:cs="Times New Roman"/>
          <w:smallCaps/>
          <w:sz w:val="18"/>
          <w:szCs w:val="18"/>
        </w:rPr>
        <w:t>Public Health England</w:t>
      </w:r>
      <w:r w:rsidRPr="00124536">
        <w:rPr>
          <w:rFonts w:ascii="Times New Roman" w:hAnsi="Times New Roman" w:cs="Times New Roman"/>
          <w:sz w:val="18"/>
          <w:szCs w:val="18"/>
        </w:rPr>
        <w:t xml:space="preserve">, </w:t>
      </w:r>
      <w:r w:rsidRPr="00124536">
        <w:rPr>
          <w:rFonts w:ascii="Times New Roman" w:hAnsi="Times New Roman" w:cs="Times New Roman"/>
          <w:smallCaps/>
          <w:sz w:val="18"/>
          <w:szCs w:val="18"/>
        </w:rPr>
        <w:t>Disability and domestic abuse: Risk, impacts and response</w:t>
      </w:r>
      <w:r w:rsidRPr="00124536">
        <w:rPr>
          <w:rFonts w:ascii="Times New Roman" w:hAnsi="Times New Roman" w:cs="Times New Roman"/>
          <w:sz w:val="18"/>
          <w:szCs w:val="18"/>
        </w:rPr>
        <w:t xml:space="preserve"> 11 (2015), </w:t>
      </w:r>
      <w:r w:rsidRPr="00124536">
        <w:rPr>
          <w:rFonts w:ascii="Times New Roman" w:hAnsi="Times New Roman" w:cs="Times New Roman"/>
          <w:i/>
          <w:sz w:val="18"/>
          <w:szCs w:val="18"/>
        </w:rPr>
        <w:t>available at</w:t>
      </w:r>
      <w:r w:rsidRPr="00124536">
        <w:rPr>
          <w:rFonts w:ascii="Times New Roman" w:hAnsi="Times New Roman" w:cs="Times New Roman"/>
          <w:sz w:val="18"/>
          <w:szCs w:val="18"/>
        </w:rPr>
        <w:t xml:space="preserve"> https://www.gov.uk/government/uploads/system/uploads/attachment_data/file/480942/Disability_and_domestic</w:t>
      </w:r>
    </w:p>
    <w:p w14:paraId="3F90BDE1" w14:textId="6B88931D" w:rsidR="009E4496" w:rsidRPr="00124536" w:rsidRDefault="009E4496" w:rsidP="00C64179">
      <w:pPr>
        <w:pStyle w:val="EndnoteText"/>
        <w:rPr>
          <w:rFonts w:ascii="Times New Roman" w:hAnsi="Times New Roman" w:cs="Times New Roman"/>
          <w:sz w:val="18"/>
          <w:szCs w:val="18"/>
        </w:rPr>
      </w:pPr>
      <w:r w:rsidRPr="00124536">
        <w:rPr>
          <w:rFonts w:ascii="Times New Roman" w:hAnsi="Times New Roman" w:cs="Times New Roman"/>
          <w:sz w:val="18"/>
          <w:szCs w:val="18"/>
        </w:rPr>
        <w:t>_abuse_topic_overview_FINAL.pdf</w:t>
      </w:r>
    </w:p>
  </w:endnote>
  <w:endnote w:id="16">
    <w:p w14:paraId="2ED137BB" w14:textId="77777777" w:rsidR="009E4496" w:rsidRPr="00124536" w:rsidRDefault="009E4496" w:rsidP="00E02D6E">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Pr="00124536">
        <w:rPr>
          <w:rFonts w:ascii="Times New Roman" w:hAnsi="Times New Roman" w:cs="Times New Roman"/>
          <w:color w:val="000000" w:themeColor="text1"/>
          <w:sz w:val="18"/>
          <w:szCs w:val="18"/>
        </w:rPr>
        <w:t xml:space="preserve">Gill Hague, Ravi </w:t>
      </w:r>
      <w:proofErr w:type="spellStart"/>
      <w:r w:rsidRPr="00124536">
        <w:rPr>
          <w:rFonts w:ascii="Times New Roman" w:hAnsi="Times New Roman" w:cs="Times New Roman"/>
          <w:color w:val="000000" w:themeColor="text1"/>
          <w:sz w:val="18"/>
          <w:szCs w:val="18"/>
        </w:rPr>
        <w:t>Thiara</w:t>
      </w:r>
      <w:proofErr w:type="spellEnd"/>
      <w:r w:rsidRPr="00124536">
        <w:rPr>
          <w:rFonts w:ascii="Times New Roman" w:hAnsi="Times New Roman" w:cs="Times New Roman"/>
          <w:color w:val="000000" w:themeColor="text1"/>
          <w:sz w:val="18"/>
          <w:szCs w:val="18"/>
        </w:rPr>
        <w:t xml:space="preserve">, Pauline Magowan, and Audrey </w:t>
      </w:r>
      <w:proofErr w:type="spellStart"/>
      <w:r w:rsidRPr="00124536">
        <w:rPr>
          <w:rFonts w:ascii="Times New Roman" w:hAnsi="Times New Roman" w:cs="Times New Roman"/>
          <w:color w:val="000000" w:themeColor="text1"/>
          <w:sz w:val="18"/>
          <w:szCs w:val="18"/>
        </w:rPr>
        <w:t>Mullender</w:t>
      </w:r>
      <w:proofErr w:type="spellEnd"/>
      <w:r w:rsidRPr="00124536">
        <w:rPr>
          <w:rFonts w:ascii="Times New Roman" w:hAnsi="Times New Roman" w:cs="Times New Roman"/>
          <w:color w:val="000000" w:themeColor="text1"/>
          <w:sz w:val="18"/>
          <w:szCs w:val="18"/>
        </w:rPr>
        <w:t xml:space="preserve">, </w:t>
      </w:r>
      <w:r w:rsidRPr="00124536">
        <w:rPr>
          <w:rFonts w:ascii="Times New Roman" w:hAnsi="Times New Roman" w:cs="Times New Roman"/>
          <w:i/>
          <w:color w:val="000000" w:themeColor="text1"/>
          <w:sz w:val="18"/>
          <w:szCs w:val="18"/>
        </w:rPr>
        <w:t xml:space="preserve">Making the Links: Disabled Women and Domestic Violence </w:t>
      </w:r>
      <w:r w:rsidRPr="00124536">
        <w:rPr>
          <w:rFonts w:ascii="Times New Roman" w:hAnsi="Times New Roman" w:cs="Times New Roman"/>
          <w:color w:val="000000" w:themeColor="text1"/>
          <w:sz w:val="18"/>
          <w:szCs w:val="18"/>
        </w:rPr>
        <w:t xml:space="preserve">33, 42 (2007), </w:t>
      </w:r>
      <w:r w:rsidRPr="00124536">
        <w:rPr>
          <w:rFonts w:ascii="Times New Roman" w:hAnsi="Times New Roman" w:cs="Times New Roman"/>
          <w:i/>
          <w:color w:val="000000" w:themeColor="text1"/>
          <w:sz w:val="18"/>
          <w:szCs w:val="18"/>
        </w:rPr>
        <w:t xml:space="preserve">available at </w:t>
      </w:r>
      <w:r w:rsidRPr="00124536">
        <w:rPr>
          <w:rFonts w:ascii="Times New Roman" w:hAnsi="Times New Roman" w:cs="Times New Roman"/>
          <w:color w:val="000000" w:themeColor="text1"/>
          <w:sz w:val="18"/>
          <w:szCs w:val="18"/>
        </w:rPr>
        <w:t>http://wwda.org.au/wp-content/uploads/2013/12/hague1.pdf.</w:t>
      </w:r>
    </w:p>
  </w:endnote>
  <w:endnote w:id="17">
    <w:p w14:paraId="2B53D65A" w14:textId="77777777" w:rsidR="009E4496" w:rsidRPr="00124536" w:rsidRDefault="009E4496" w:rsidP="00E02D6E">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Pr="00124536">
        <w:rPr>
          <w:rFonts w:ascii="Times New Roman" w:hAnsi="Times New Roman" w:cs="Times New Roman"/>
          <w:sz w:val="18"/>
          <w:szCs w:val="18"/>
          <w:lang w:val="en-GB"/>
        </w:rPr>
        <w:t xml:space="preserve">Gill Hague, Ravi </w:t>
      </w:r>
      <w:proofErr w:type="spellStart"/>
      <w:r w:rsidRPr="00124536">
        <w:rPr>
          <w:rFonts w:ascii="Times New Roman" w:hAnsi="Times New Roman" w:cs="Times New Roman"/>
          <w:sz w:val="18"/>
          <w:szCs w:val="18"/>
          <w:lang w:val="en-GB"/>
        </w:rPr>
        <w:t>Thiara</w:t>
      </w:r>
      <w:proofErr w:type="spellEnd"/>
      <w:r w:rsidRPr="00124536">
        <w:rPr>
          <w:rFonts w:ascii="Times New Roman" w:hAnsi="Times New Roman" w:cs="Times New Roman"/>
          <w:sz w:val="18"/>
          <w:szCs w:val="18"/>
          <w:lang w:val="en-GB"/>
        </w:rPr>
        <w:t xml:space="preserve"> and Audrey </w:t>
      </w:r>
      <w:proofErr w:type="spellStart"/>
      <w:r w:rsidRPr="00124536">
        <w:rPr>
          <w:rFonts w:ascii="Times New Roman" w:hAnsi="Times New Roman" w:cs="Times New Roman"/>
          <w:sz w:val="18"/>
          <w:szCs w:val="18"/>
          <w:lang w:val="en-GB"/>
        </w:rPr>
        <w:t>Mullender</w:t>
      </w:r>
      <w:proofErr w:type="spellEnd"/>
      <w:r w:rsidRPr="00124536">
        <w:rPr>
          <w:rFonts w:ascii="Times New Roman" w:hAnsi="Times New Roman" w:cs="Times New Roman"/>
          <w:sz w:val="18"/>
          <w:szCs w:val="18"/>
          <w:lang w:val="en-GB"/>
        </w:rPr>
        <w:t>,</w:t>
      </w:r>
      <w:r w:rsidRPr="00124536">
        <w:rPr>
          <w:rFonts w:ascii="Times New Roman" w:hAnsi="Times New Roman" w:cs="Times New Roman"/>
          <w:i/>
          <w:sz w:val="18"/>
          <w:szCs w:val="18"/>
          <w:lang w:val="en-GB"/>
        </w:rPr>
        <w:t xml:space="preserve"> Disabled Women and Domestic Violence: Making the Links, a National UK Study</w:t>
      </w:r>
      <w:r w:rsidRPr="00124536">
        <w:rPr>
          <w:rFonts w:ascii="Times New Roman" w:hAnsi="Times New Roman" w:cs="Times New Roman"/>
          <w:sz w:val="18"/>
          <w:szCs w:val="18"/>
          <w:lang w:val="en-GB"/>
        </w:rPr>
        <w:t xml:space="preserve"> in 18(1) </w:t>
      </w:r>
      <w:r w:rsidRPr="00124536">
        <w:rPr>
          <w:rFonts w:ascii="Times New Roman" w:hAnsi="Times New Roman" w:cs="Times New Roman"/>
          <w:smallCaps/>
          <w:sz w:val="18"/>
          <w:szCs w:val="18"/>
          <w:lang w:val="en-GB"/>
        </w:rPr>
        <w:t>Psychiatry, Psychology and Law</w:t>
      </w:r>
      <w:r w:rsidRPr="00124536">
        <w:rPr>
          <w:rFonts w:ascii="Times New Roman" w:hAnsi="Times New Roman" w:cs="Times New Roman"/>
          <w:sz w:val="18"/>
          <w:szCs w:val="18"/>
          <w:lang w:val="en-GB"/>
        </w:rPr>
        <w:t xml:space="preserve"> 117, 124 (2010).</w:t>
      </w:r>
    </w:p>
  </w:endnote>
  <w:endnote w:id="18">
    <w:p w14:paraId="4A53173B" w14:textId="77777777" w:rsidR="009E4496" w:rsidRPr="00124536" w:rsidRDefault="009E4496" w:rsidP="00E02D6E">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Pr="00124536">
        <w:rPr>
          <w:rFonts w:ascii="Times New Roman" w:hAnsi="Times New Roman" w:cs="Times New Roman"/>
          <w:i/>
          <w:sz w:val="18"/>
          <w:szCs w:val="18"/>
        </w:rPr>
        <w:t>See, e.g.</w:t>
      </w:r>
      <w:r w:rsidRPr="00124536">
        <w:rPr>
          <w:rFonts w:ascii="Times New Roman" w:hAnsi="Times New Roman" w:cs="Times New Roman"/>
          <w:sz w:val="18"/>
          <w:szCs w:val="18"/>
        </w:rPr>
        <w:t xml:space="preserve"> John Baker, </w:t>
      </w:r>
      <w:r w:rsidRPr="00124536">
        <w:rPr>
          <w:rFonts w:ascii="Times New Roman" w:hAnsi="Times New Roman" w:cs="Times New Roman"/>
          <w:i/>
          <w:sz w:val="18"/>
          <w:szCs w:val="18"/>
        </w:rPr>
        <w:t>Revealed: the shocking truth of domestic abuse against disabled women</w:t>
      </w:r>
      <w:r w:rsidRPr="00124536">
        <w:rPr>
          <w:rFonts w:ascii="Times New Roman" w:hAnsi="Times New Roman" w:cs="Times New Roman"/>
          <w:sz w:val="18"/>
          <w:szCs w:val="18"/>
        </w:rPr>
        <w:t xml:space="preserve">, </w:t>
      </w:r>
      <w:r w:rsidRPr="00124536">
        <w:rPr>
          <w:rFonts w:ascii="Times New Roman" w:hAnsi="Times New Roman" w:cs="Times New Roman"/>
          <w:smallCaps/>
          <w:sz w:val="18"/>
          <w:szCs w:val="18"/>
        </w:rPr>
        <w:t>Peterborough Telegraph</w:t>
      </w:r>
      <w:r w:rsidRPr="00124536">
        <w:rPr>
          <w:rFonts w:ascii="Times New Roman" w:hAnsi="Times New Roman" w:cs="Times New Roman"/>
          <w:sz w:val="18"/>
          <w:szCs w:val="18"/>
        </w:rPr>
        <w:t xml:space="preserve">, Aug. 11, 2011, </w:t>
      </w:r>
      <w:r w:rsidRPr="00124536">
        <w:rPr>
          <w:rFonts w:ascii="Times New Roman" w:hAnsi="Times New Roman" w:cs="Times New Roman"/>
          <w:i/>
          <w:sz w:val="18"/>
          <w:szCs w:val="18"/>
        </w:rPr>
        <w:t xml:space="preserve">available at </w:t>
      </w:r>
      <w:r w:rsidRPr="00124536">
        <w:rPr>
          <w:rFonts w:ascii="Times New Roman" w:hAnsi="Times New Roman" w:cs="Times New Roman"/>
          <w:sz w:val="18"/>
          <w:szCs w:val="18"/>
        </w:rPr>
        <w:t>http://www.peterboroughtoday.co.uk/news/revealed-the-shocking-truth-of-domestic-abuse-of-disabled-women-1-3004746</w:t>
      </w:r>
    </w:p>
  </w:endnote>
  <w:endnote w:id="19">
    <w:p w14:paraId="70AF18C8" w14:textId="4FB1D72E" w:rsidR="009E4496" w:rsidRPr="00124536" w:rsidRDefault="009E4496" w:rsidP="00E02D6E">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00340788">
        <w:rPr>
          <w:rFonts w:ascii="Times New Roman" w:hAnsi="Times New Roman" w:cs="Times New Roman"/>
          <w:sz w:val="18"/>
          <w:szCs w:val="18"/>
        </w:rPr>
        <w:t>Committee on the Elimination of Discrimination against Women (</w:t>
      </w:r>
      <w:r w:rsidRPr="00124536">
        <w:rPr>
          <w:rFonts w:ascii="Times New Roman" w:hAnsi="Times New Roman" w:cs="Times New Roman"/>
          <w:sz w:val="18"/>
          <w:szCs w:val="18"/>
        </w:rPr>
        <w:t>CEDAW Committee</w:t>
      </w:r>
      <w:r w:rsidR="00340788">
        <w:rPr>
          <w:rFonts w:ascii="Times New Roman" w:hAnsi="Times New Roman" w:cs="Times New Roman"/>
          <w:sz w:val="18"/>
          <w:szCs w:val="18"/>
        </w:rPr>
        <w:t>)</w:t>
      </w:r>
      <w:r w:rsidRPr="00124536">
        <w:rPr>
          <w:rFonts w:ascii="Times New Roman" w:hAnsi="Times New Roman" w:cs="Times New Roman"/>
          <w:sz w:val="18"/>
          <w:szCs w:val="18"/>
        </w:rPr>
        <w:t xml:space="preserve">, </w:t>
      </w:r>
      <w:r w:rsidRPr="00124536">
        <w:rPr>
          <w:rFonts w:ascii="Times New Roman" w:hAnsi="Times New Roman" w:cs="Times New Roman"/>
          <w:i/>
          <w:sz w:val="18"/>
          <w:szCs w:val="18"/>
        </w:rPr>
        <w:t>General Recommendation No. 33 on women’s access to justice</w:t>
      </w:r>
      <w:r w:rsidRPr="00124536">
        <w:rPr>
          <w:rFonts w:ascii="Times New Roman" w:hAnsi="Times New Roman" w:cs="Times New Roman"/>
          <w:sz w:val="18"/>
          <w:szCs w:val="18"/>
        </w:rPr>
        <w:t xml:space="preserve">, </w:t>
      </w:r>
      <w:r w:rsidRPr="00124536">
        <w:rPr>
          <w:rFonts w:ascii="Times New Roman" w:hAnsi="Times New Roman" w:cs="Times New Roman"/>
          <w:b/>
          <w:color w:val="000000"/>
          <w:sz w:val="18"/>
          <w:szCs w:val="18"/>
        </w:rPr>
        <w:t>¶</w:t>
      </w:r>
      <w:r w:rsidRPr="00124536">
        <w:rPr>
          <w:rFonts w:ascii="Times New Roman" w:hAnsi="Times New Roman" w:cs="Times New Roman"/>
          <w:sz w:val="18"/>
          <w:szCs w:val="18"/>
        </w:rPr>
        <w:t xml:space="preserve"> 8, U.N. Doc. CEDAW/C/GC/33 (2015).</w:t>
      </w:r>
    </w:p>
  </w:endnote>
  <w:endnote w:id="20">
    <w:p w14:paraId="0856B582" w14:textId="7A3332E1" w:rsidR="009E4496" w:rsidRPr="00124536" w:rsidRDefault="009E4496" w:rsidP="00E02D6E">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00340788">
        <w:rPr>
          <w:rFonts w:ascii="Times New Roman" w:hAnsi="Times New Roman" w:cs="Times New Roman"/>
          <w:sz w:val="18"/>
          <w:szCs w:val="18"/>
        </w:rPr>
        <w:t>Committee on the Rights of Persons with Disabilities (</w:t>
      </w:r>
      <w:r w:rsidRPr="00124536">
        <w:rPr>
          <w:rFonts w:ascii="Times New Roman" w:hAnsi="Times New Roman" w:cs="Times New Roman"/>
          <w:sz w:val="18"/>
          <w:szCs w:val="18"/>
        </w:rPr>
        <w:t>CRPD Committee</w:t>
      </w:r>
      <w:r w:rsidR="00340788">
        <w:rPr>
          <w:rFonts w:ascii="Times New Roman" w:hAnsi="Times New Roman" w:cs="Times New Roman"/>
          <w:sz w:val="18"/>
          <w:szCs w:val="18"/>
        </w:rPr>
        <w:t>)</w:t>
      </w:r>
      <w:r w:rsidRPr="00124536">
        <w:rPr>
          <w:rFonts w:ascii="Times New Roman" w:hAnsi="Times New Roman" w:cs="Times New Roman"/>
          <w:sz w:val="18"/>
          <w:szCs w:val="18"/>
        </w:rPr>
        <w:t xml:space="preserve">, </w:t>
      </w:r>
      <w:r w:rsidR="00340788" w:rsidRPr="00124536">
        <w:rPr>
          <w:rFonts w:ascii="Times New Roman" w:hAnsi="Times New Roman" w:cs="Times New Roman"/>
          <w:i/>
          <w:sz w:val="18"/>
          <w:szCs w:val="18"/>
        </w:rPr>
        <w:t>General Comment No. 3: Women and girls with disabilities</w:t>
      </w:r>
      <w:r w:rsidR="00340788" w:rsidRPr="00124536">
        <w:rPr>
          <w:rFonts w:ascii="Times New Roman" w:hAnsi="Times New Roman" w:cs="Times New Roman"/>
          <w:sz w:val="18"/>
          <w:szCs w:val="18"/>
        </w:rPr>
        <w:t xml:space="preserve">, </w:t>
      </w:r>
      <w:r w:rsidR="00340788" w:rsidRPr="00124536">
        <w:rPr>
          <w:rFonts w:ascii="Times New Roman" w:hAnsi="Times New Roman" w:cs="Times New Roman"/>
          <w:b/>
          <w:color w:val="000000"/>
          <w:sz w:val="18"/>
          <w:szCs w:val="18"/>
        </w:rPr>
        <w:t>¶</w:t>
      </w:r>
      <w:r w:rsidR="00340788" w:rsidRPr="00124536">
        <w:rPr>
          <w:rFonts w:ascii="Times New Roman" w:hAnsi="Times New Roman" w:cs="Times New Roman"/>
          <w:sz w:val="18"/>
          <w:szCs w:val="18"/>
        </w:rPr>
        <w:t xml:space="preserve"> </w:t>
      </w:r>
      <w:r w:rsidR="00340788">
        <w:rPr>
          <w:rFonts w:ascii="Times New Roman" w:hAnsi="Times New Roman" w:cs="Times New Roman"/>
          <w:sz w:val="18"/>
          <w:szCs w:val="18"/>
        </w:rPr>
        <w:t>52, U.N. Doc. CRPD/C/GC/3 (2016)</w:t>
      </w:r>
      <w:r w:rsidRPr="00124536">
        <w:rPr>
          <w:rFonts w:ascii="Times New Roman" w:hAnsi="Times New Roman" w:cs="Times New Roman"/>
          <w:sz w:val="18"/>
          <w:szCs w:val="18"/>
        </w:rPr>
        <w:t>.</w:t>
      </w:r>
    </w:p>
  </w:endnote>
  <w:endnote w:id="21">
    <w:p w14:paraId="017DF1A8" w14:textId="147F6EA7" w:rsidR="009E4496" w:rsidRPr="00124536" w:rsidRDefault="009E4496" w:rsidP="00E02D6E">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00340788" w:rsidRPr="00124536">
        <w:rPr>
          <w:rFonts w:ascii="Times New Roman" w:hAnsi="Times New Roman" w:cs="Times New Roman"/>
          <w:sz w:val="18"/>
          <w:szCs w:val="18"/>
        </w:rPr>
        <w:t xml:space="preserve">SRVAW, </w:t>
      </w:r>
      <w:r w:rsidR="00340788" w:rsidRPr="00124536">
        <w:rPr>
          <w:rFonts w:ascii="Times New Roman" w:hAnsi="Times New Roman" w:cs="Times New Roman"/>
          <w:i/>
          <w:sz w:val="18"/>
          <w:szCs w:val="18"/>
        </w:rPr>
        <w:t>Report on women with disabilities</w:t>
      </w:r>
      <w:r w:rsidRPr="00124536">
        <w:rPr>
          <w:rFonts w:ascii="Times New Roman" w:hAnsi="Times New Roman" w:cs="Times New Roman"/>
          <w:sz w:val="18"/>
          <w:szCs w:val="18"/>
        </w:rPr>
        <w:t>,</w:t>
      </w:r>
      <w:r w:rsidR="00340788">
        <w:rPr>
          <w:rFonts w:ascii="Times New Roman" w:hAnsi="Times New Roman" w:cs="Times New Roman"/>
          <w:sz w:val="18"/>
          <w:szCs w:val="18"/>
        </w:rPr>
        <w:t xml:space="preserve"> </w:t>
      </w:r>
      <w:r w:rsidR="00340788">
        <w:rPr>
          <w:rFonts w:ascii="Times New Roman" w:hAnsi="Times New Roman" w:cs="Times New Roman"/>
          <w:i/>
          <w:sz w:val="18"/>
          <w:szCs w:val="18"/>
        </w:rPr>
        <w:t xml:space="preserve">supra </w:t>
      </w:r>
      <w:r w:rsidR="00340788">
        <w:rPr>
          <w:rFonts w:ascii="Times New Roman" w:hAnsi="Times New Roman" w:cs="Times New Roman"/>
          <w:sz w:val="18"/>
          <w:szCs w:val="18"/>
        </w:rPr>
        <w:t>note 3,</w:t>
      </w:r>
      <w:r w:rsidRPr="00124536">
        <w:rPr>
          <w:rFonts w:ascii="Times New Roman" w:hAnsi="Times New Roman" w:cs="Times New Roman"/>
          <w:i/>
          <w:sz w:val="18"/>
          <w:szCs w:val="18"/>
        </w:rPr>
        <w:t xml:space="preserve"> </w:t>
      </w:r>
      <w:r w:rsidRPr="00124536">
        <w:rPr>
          <w:rFonts w:ascii="Times New Roman" w:hAnsi="Times New Roman" w:cs="Times New Roman"/>
          <w:b/>
          <w:color w:val="000000"/>
          <w:sz w:val="18"/>
          <w:szCs w:val="18"/>
        </w:rPr>
        <w:t>¶</w:t>
      </w:r>
      <w:r w:rsidRPr="00124536">
        <w:rPr>
          <w:rFonts w:ascii="Times New Roman" w:hAnsi="Times New Roman" w:cs="Times New Roman"/>
          <w:sz w:val="18"/>
          <w:szCs w:val="18"/>
        </w:rPr>
        <w:t xml:space="preserve"> 41</w:t>
      </w:r>
      <w:r w:rsidR="00340788">
        <w:rPr>
          <w:rFonts w:ascii="Times New Roman" w:hAnsi="Times New Roman" w:cs="Times New Roman"/>
          <w:sz w:val="18"/>
          <w:szCs w:val="18"/>
        </w:rPr>
        <w:t>.</w:t>
      </w:r>
    </w:p>
  </w:endnote>
  <w:endnote w:id="22">
    <w:p w14:paraId="57AC5AB3" w14:textId="53C25DC7" w:rsidR="009E4496" w:rsidRPr="00124536" w:rsidRDefault="009E4496" w:rsidP="00E02D6E">
      <w:pPr>
        <w:pStyle w:val="EndnoteText"/>
        <w:rPr>
          <w:rFonts w:ascii="Times New Roman" w:hAnsi="Times New Roman" w:cs="Times New Roman"/>
          <w:i/>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00340788">
        <w:rPr>
          <w:rFonts w:ascii="Times New Roman" w:hAnsi="Times New Roman" w:cs="Times New Roman"/>
          <w:i/>
          <w:sz w:val="18"/>
          <w:szCs w:val="18"/>
        </w:rPr>
        <w:t>Id.</w:t>
      </w:r>
    </w:p>
  </w:endnote>
  <w:endnote w:id="23">
    <w:p w14:paraId="1803BADB" w14:textId="13DAE8F6" w:rsidR="009E4496" w:rsidRPr="00124536" w:rsidRDefault="009E4496" w:rsidP="00E02D6E">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00340788">
        <w:rPr>
          <w:rFonts w:ascii="Times New Roman" w:hAnsi="Times New Roman" w:cs="Times New Roman"/>
          <w:i/>
          <w:sz w:val="18"/>
          <w:szCs w:val="18"/>
        </w:rPr>
        <w:t>Id.</w:t>
      </w:r>
      <w:r w:rsidRPr="00124536">
        <w:rPr>
          <w:rFonts w:ascii="Times New Roman" w:hAnsi="Times New Roman" w:cs="Times New Roman"/>
          <w:sz w:val="18"/>
          <w:szCs w:val="18"/>
        </w:rPr>
        <w:t>,</w:t>
      </w:r>
      <w:r w:rsidRPr="00124536">
        <w:rPr>
          <w:rFonts w:ascii="Times New Roman" w:hAnsi="Times New Roman" w:cs="Times New Roman"/>
          <w:i/>
          <w:sz w:val="18"/>
          <w:szCs w:val="18"/>
        </w:rPr>
        <w:t xml:space="preserve"> </w:t>
      </w:r>
      <w:r w:rsidRPr="00124536">
        <w:rPr>
          <w:rFonts w:ascii="Times New Roman" w:hAnsi="Times New Roman" w:cs="Times New Roman"/>
          <w:b/>
          <w:color w:val="000000"/>
          <w:sz w:val="18"/>
          <w:szCs w:val="18"/>
        </w:rPr>
        <w:t>¶</w:t>
      </w:r>
      <w:r w:rsidRPr="00124536">
        <w:rPr>
          <w:rFonts w:ascii="Times New Roman" w:hAnsi="Times New Roman" w:cs="Times New Roman"/>
          <w:sz w:val="18"/>
          <w:szCs w:val="18"/>
        </w:rPr>
        <w:t xml:space="preserve"> 49; </w:t>
      </w:r>
      <w:r w:rsidRPr="00124536">
        <w:rPr>
          <w:rFonts w:ascii="Times New Roman" w:hAnsi="Times New Roman" w:cs="Times New Roman"/>
          <w:i/>
          <w:sz w:val="18"/>
          <w:szCs w:val="18"/>
        </w:rPr>
        <w:t>see also</w:t>
      </w:r>
      <w:r w:rsidRPr="00124536">
        <w:rPr>
          <w:rFonts w:ascii="Times New Roman" w:hAnsi="Times New Roman" w:cs="Times New Roman"/>
          <w:sz w:val="18"/>
          <w:szCs w:val="18"/>
        </w:rPr>
        <w:t>. Elisabeth Lightfoot et al</w:t>
      </w:r>
      <w:r w:rsidRPr="00124536">
        <w:rPr>
          <w:rFonts w:ascii="Times New Roman" w:hAnsi="Times New Roman" w:cs="Times New Roman"/>
          <w:i/>
          <w:sz w:val="18"/>
          <w:szCs w:val="18"/>
        </w:rPr>
        <w:t xml:space="preserve">. The Inclusion of Disability as a Condition for Termination of Parental Rights in </w:t>
      </w:r>
      <w:r w:rsidRPr="00124536">
        <w:rPr>
          <w:rFonts w:ascii="Times New Roman" w:hAnsi="Times New Roman" w:cs="Times New Roman"/>
          <w:sz w:val="18"/>
          <w:szCs w:val="18"/>
        </w:rPr>
        <w:t xml:space="preserve">34 </w:t>
      </w:r>
      <w:r w:rsidRPr="00124536">
        <w:rPr>
          <w:rFonts w:ascii="Times New Roman" w:hAnsi="Times New Roman" w:cs="Times New Roman"/>
          <w:smallCaps/>
          <w:sz w:val="18"/>
          <w:szCs w:val="18"/>
        </w:rPr>
        <w:t>Child Abuse &amp; Neglect</w:t>
      </w:r>
      <w:r w:rsidRPr="00124536">
        <w:rPr>
          <w:rFonts w:ascii="Times New Roman" w:hAnsi="Times New Roman" w:cs="Times New Roman"/>
          <w:sz w:val="18"/>
          <w:szCs w:val="18"/>
        </w:rPr>
        <w:t xml:space="preserve"> 927, 927-934 (2010), </w:t>
      </w:r>
      <w:r w:rsidRPr="00124536">
        <w:rPr>
          <w:rFonts w:ascii="Times New Roman" w:hAnsi="Times New Roman" w:cs="Times New Roman"/>
          <w:i/>
          <w:sz w:val="18"/>
          <w:szCs w:val="18"/>
        </w:rPr>
        <w:t>available at</w:t>
      </w:r>
      <w:r w:rsidRPr="00124536">
        <w:rPr>
          <w:rFonts w:ascii="Times New Roman" w:hAnsi="Times New Roman" w:cs="Times New Roman"/>
          <w:sz w:val="18"/>
          <w:szCs w:val="18"/>
        </w:rPr>
        <w:t xml:space="preserve"> http://dx.doi.org/10.1016/j.chiabu.2010.07.001; </w:t>
      </w:r>
      <w:proofErr w:type="spellStart"/>
      <w:r w:rsidRPr="00124536">
        <w:rPr>
          <w:rFonts w:ascii="Times New Roman" w:hAnsi="Times New Roman" w:cs="Times New Roman"/>
          <w:sz w:val="18"/>
          <w:szCs w:val="18"/>
        </w:rPr>
        <w:t>Rannveig</w:t>
      </w:r>
      <w:proofErr w:type="spellEnd"/>
      <w:r w:rsidRPr="00124536">
        <w:rPr>
          <w:rFonts w:ascii="Times New Roman" w:hAnsi="Times New Roman" w:cs="Times New Roman"/>
          <w:sz w:val="18"/>
          <w:szCs w:val="18"/>
        </w:rPr>
        <w:t xml:space="preserve"> </w:t>
      </w:r>
      <w:proofErr w:type="spellStart"/>
      <w:r w:rsidRPr="00124536">
        <w:rPr>
          <w:rFonts w:ascii="Times New Roman" w:hAnsi="Times New Roman" w:cs="Times New Roman"/>
          <w:sz w:val="18"/>
          <w:szCs w:val="18"/>
        </w:rPr>
        <w:t>Traustadottir</w:t>
      </w:r>
      <w:proofErr w:type="spellEnd"/>
      <w:r w:rsidRPr="00124536">
        <w:rPr>
          <w:rFonts w:ascii="Times New Roman" w:hAnsi="Times New Roman" w:cs="Times New Roman"/>
          <w:sz w:val="18"/>
          <w:szCs w:val="18"/>
        </w:rPr>
        <w:t xml:space="preserve">, </w:t>
      </w:r>
      <w:r w:rsidRPr="00124536">
        <w:rPr>
          <w:rFonts w:ascii="Times New Roman" w:hAnsi="Times New Roman" w:cs="Times New Roman"/>
          <w:i/>
          <w:sz w:val="18"/>
          <w:szCs w:val="18"/>
        </w:rPr>
        <w:t>Obstacles to Equality: The Double Discrimination of Women with Disabilities</w:t>
      </w:r>
      <w:r w:rsidRPr="00124536">
        <w:rPr>
          <w:rFonts w:ascii="Times New Roman" w:hAnsi="Times New Roman" w:cs="Times New Roman"/>
          <w:sz w:val="18"/>
          <w:szCs w:val="18"/>
        </w:rPr>
        <w:t xml:space="preserve"> (1997), </w:t>
      </w:r>
      <w:r w:rsidRPr="00124536">
        <w:rPr>
          <w:rFonts w:ascii="Times New Roman" w:hAnsi="Times New Roman" w:cs="Times New Roman"/>
          <w:i/>
          <w:sz w:val="18"/>
          <w:szCs w:val="18"/>
        </w:rPr>
        <w:t>available at</w:t>
      </w:r>
      <w:r w:rsidRPr="00124536">
        <w:rPr>
          <w:rFonts w:ascii="Times New Roman" w:hAnsi="Times New Roman" w:cs="Times New Roman"/>
          <w:sz w:val="18"/>
          <w:szCs w:val="18"/>
        </w:rPr>
        <w:t xml:space="preserve"> http://www.independentliving.org/docs3/chp1997.html. </w:t>
      </w:r>
    </w:p>
  </w:endnote>
  <w:endnote w:id="24">
    <w:p w14:paraId="56B43542" w14:textId="26F47C1D" w:rsidR="009E4496" w:rsidRPr="00124536" w:rsidRDefault="009E4496" w:rsidP="005511BF">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CRPD Committee, </w:t>
      </w:r>
      <w:r w:rsidRPr="00124536">
        <w:rPr>
          <w:rFonts w:ascii="Times New Roman" w:hAnsi="Times New Roman" w:cs="Times New Roman"/>
          <w:i/>
          <w:sz w:val="18"/>
          <w:szCs w:val="18"/>
        </w:rPr>
        <w:t>General Comment No. 3</w:t>
      </w:r>
      <w:r w:rsidRPr="00124536">
        <w:rPr>
          <w:rFonts w:ascii="Times New Roman" w:hAnsi="Times New Roman" w:cs="Times New Roman"/>
          <w:sz w:val="18"/>
          <w:szCs w:val="18"/>
        </w:rPr>
        <w:t>,</w:t>
      </w:r>
      <w:r w:rsidR="00340788">
        <w:rPr>
          <w:rFonts w:ascii="Times New Roman" w:hAnsi="Times New Roman" w:cs="Times New Roman"/>
          <w:sz w:val="18"/>
          <w:szCs w:val="18"/>
        </w:rPr>
        <w:t xml:space="preserve"> </w:t>
      </w:r>
      <w:r w:rsidR="00340788">
        <w:rPr>
          <w:rFonts w:ascii="Times New Roman" w:hAnsi="Times New Roman" w:cs="Times New Roman"/>
          <w:i/>
          <w:sz w:val="18"/>
          <w:szCs w:val="18"/>
        </w:rPr>
        <w:t xml:space="preserve">supra </w:t>
      </w:r>
      <w:r w:rsidR="00340788">
        <w:rPr>
          <w:rFonts w:ascii="Times New Roman" w:hAnsi="Times New Roman" w:cs="Times New Roman"/>
          <w:sz w:val="18"/>
          <w:szCs w:val="18"/>
        </w:rPr>
        <w:t>note 20,</w:t>
      </w:r>
      <w:r w:rsidRPr="00124536">
        <w:rPr>
          <w:rFonts w:ascii="Times New Roman" w:hAnsi="Times New Roman" w:cs="Times New Roman"/>
          <w:sz w:val="18"/>
          <w:szCs w:val="18"/>
        </w:rPr>
        <w:t xml:space="preserve"> </w:t>
      </w:r>
      <w:r w:rsidRPr="00124536">
        <w:rPr>
          <w:rFonts w:ascii="Times New Roman" w:hAnsi="Times New Roman" w:cs="Times New Roman"/>
          <w:b/>
          <w:color w:val="000000"/>
          <w:sz w:val="18"/>
          <w:szCs w:val="18"/>
        </w:rPr>
        <w:t>¶</w:t>
      </w:r>
      <w:r w:rsidRPr="00124536">
        <w:rPr>
          <w:rFonts w:ascii="Times New Roman" w:hAnsi="Times New Roman" w:cs="Times New Roman"/>
          <w:sz w:val="18"/>
          <w:szCs w:val="18"/>
        </w:rPr>
        <w:t xml:space="preserve"> 36.</w:t>
      </w:r>
    </w:p>
  </w:endnote>
  <w:endnote w:id="25">
    <w:p w14:paraId="0E8B6425" w14:textId="7F1FEE9A" w:rsidR="009E4496" w:rsidRPr="00124536" w:rsidRDefault="009E4496" w:rsidP="00C64179">
      <w:pPr>
        <w:rPr>
          <w:rFonts w:ascii="Times New Roman" w:eastAsia="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OHCHR, </w:t>
      </w:r>
      <w:r w:rsidRPr="00124536">
        <w:rPr>
          <w:rFonts w:ascii="Times New Roman" w:eastAsia="Times New Roman" w:hAnsi="Times New Roman" w:cs="Times New Roman"/>
          <w:i/>
          <w:sz w:val="18"/>
          <w:szCs w:val="18"/>
        </w:rPr>
        <w:t>Thematic study on the issue of violence against women and girls and disability</w:t>
      </w:r>
      <w:r w:rsidRPr="00124536">
        <w:rPr>
          <w:rFonts w:ascii="Times New Roman" w:eastAsia="Times New Roman" w:hAnsi="Times New Roman" w:cs="Times New Roman"/>
          <w:sz w:val="18"/>
          <w:szCs w:val="18"/>
        </w:rPr>
        <w:t xml:space="preserve">, </w:t>
      </w:r>
      <w:r w:rsidRPr="00124536">
        <w:rPr>
          <w:rFonts w:ascii="Times New Roman" w:hAnsi="Times New Roman" w:cs="Times New Roman"/>
          <w:b/>
          <w:color w:val="000000"/>
          <w:sz w:val="18"/>
          <w:szCs w:val="18"/>
        </w:rPr>
        <w:t>¶</w:t>
      </w:r>
      <w:r w:rsidRPr="00124536">
        <w:rPr>
          <w:rFonts w:ascii="Times New Roman" w:hAnsi="Times New Roman" w:cs="Times New Roman"/>
          <w:sz w:val="18"/>
          <w:szCs w:val="18"/>
        </w:rPr>
        <w:t xml:space="preserve"> 24, U.N. Doc. A/HRC/20/5 (2012).</w:t>
      </w:r>
    </w:p>
  </w:endnote>
  <w:endnote w:id="26">
    <w:p w14:paraId="06C4AE39" w14:textId="77777777" w:rsidR="009E4496" w:rsidRPr="00124536" w:rsidRDefault="009E4496" w:rsidP="00F2720E">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UNICEF Thematic Group on Violence against Disabled Children, </w:t>
      </w:r>
      <w:r w:rsidRPr="00124536">
        <w:rPr>
          <w:rFonts w:ascii="Times New Roman" w:hAnsi="Times New Roman" w:cs="Times New Roman"/>
          <w:i/>
          <w:sz w:val="18"/>
          <w:szCs w:val="18"/>
        </w:rPr>
        <w:t>Summary Report: Violence against Disabled Children</w:t>
      </w:r>
      <w:r w:rsidRPr="00124536">
        <w:rPr>
          <w:rFonts w:ascii="Times New Roman" w:hAnsi="Times New Roman" w:cs="Times New Roman"/>
          <w:sz w:val="18"/>
          <w:szCs w:val="18"/>
        </w:rPr>
        <w:t xml:space="preserve"> 6 (2005), </w:t>
      </w:r>
      <w:r w:rsidRPr="00124536">
        <w:rPr>
          <w:rFonts w:ascii="Times New Roman" w:hAnsi="Times New Roman" w:cs="Times New Roman"/>
          <w:i/>
          <w:sz w:val="18"/>
          <w:szCs w:val="18"/>
        </w:rPr>
        <w:t>available at</w:t>
      </w:r>
      <w:r w:rsidRPr="00124536">
        <w:rPr>
          <w:rFonts w:ascii="Times New Roman" w:hAnsi="Times New Roman" w:cs="Times New Roman"/>
          <w:sz w:val="18"/>
          <w:szCs w:val="18"/>
        </w:rPr>
        <w:t xml:space="preserve"> https://www.unicef.org/videoaudio/PDFs/UNICEF_Violence_Against_Disabled_Children_Report_Distributed_Version.pdf.</w:t>
      </w:r>
    </w:p>
  </w:endnote>
  <w:endnote w:id="27">
    <w:p w14:paraId="0E41C846" w14:textId="745266AB" w:rsidR="009E4496" w:rsidRPr="00124536" w:rsidRDefault="009E4496" w:rsidP="00F2720E">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00340788">
        <w:rPr>
          <w:rFonts w:ascii="Times New Roman" w:hAnsi="Times New Roman" w:cs="Times New Roman"/>
          <w:sz w:val="18"/>
          <w:szCs w:val="18"/>
        </w:rPr>
        <w:t>Committee on the Rights of the Child (</w:t>
      </w:r>
      <w:r w:rsidRPr="00124536">
        <w:rPr>
          <w:rFonts w:ascii="Times New Roman" w:hAnsi="Times New Roman" w:cs="Times New Roman"/>
          <w:sz w:val="18"/>
          <w:szCs w:val="18"/>
        </w:rPr>
        <w:t>CRC Committee</w:t>
      </w:r>
      <w:r w:rsidR="00340788">
        <w:rPr>
          <w:rFonts w:ascii="Times New Roman" w:hAnsi="Times New Roman" w:cs="Times New Roman"/>
          <w:sz w:val="18"/>
          <w:szCs w:val="18"/>
        </w:rPr>
        <w:t>)</w:t>
      </w:r>
      <w:r w:rsidRPr="00124536">
        <w:rPr>
          <w:rFonts w:ascii="Times New Roman" w:hAnsi="Times New Roman" w:cs="Times New Roman"/>
          <w:sz w:val="18"/>
          <w:szCs w:val="18"/>
        </w:rPr>
        <w:t xml:space="preserve">, </w:t>
      </w:r>
      <w:r w:rsidRPr="00124536">
        <w:rPr>
          <w:rFonts w:ascii="Times New Roman" w:hAnsi="Times New Roman" w:cs="Times New Roman"/>
          <w:i/>
          <w:sz w:val="18"/>
          <w:szCs w:val="18"/>
        </w:rPr>
        <w:t>General Comment No. 9: Children with disabilities</w:t>
      </w:r>
      <w:r w:rsidRPr="00124536">
        <w:rPr>
          <w:rFonts w:ascii="Times New Roman" w:hAnsi="Times New Roman" w:cs="Times New Roman"/>
          <w:sz w:val="18"/>
          <w:szCs w:val="18"/>
        </w:rPr>
        <w:t xml:space="preserve">, </w:t>
      </w:r>
      <w:r w:rsidRPr="00124536">
        <w:rPr>
          <w:rFonts w:ascii="Times New Roman" w:hAnsi="Times New Roman" w:cs="Times New Roman"/>
          <w:b/>
          <w:color w:val="000000"/>
          <w:sz w:val="18"/>
          <w:szCs w:val="18"/>
        </w:rPr>
        <w:t>¶</w:t>
      </w:r>
      <w:r w:rsidRPr="00124536">
        <w:rPr>
          <w:rFonts w:ascii="Times New Roman" w:hAnsi="Times New Roman" w:cs="Times New Roman"/>
          <w:sz w:val="18"/>
          <w:szCs w:val="18"/>
        </w:rPr>
        <w:t xml:space="preserve"> 31, U.N. Doc. CRC/C/GC/9 (2007).</w:t>
      </w:r>
    </w:p>
  </w:endnote>
  <w:endnote w:id="28">
    <w:p w14:paraId="0B623EE1" w14:textId="1565C6F8" w:rsidR="009E4496" w:rsidRPr="00124536" w:rsidRDefault="009E4496" w:rsidP="00394C83">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UNICEF</w:t>
      </w:r>
      <w:r w:rsidR="00340788">
        <w:rPr>
          <w:rFonts w:ascii="Times New Roman" w:hAnsi="Times New Roman" w:cs="Times New Roman"/>
          <w:sz w:val="18"/>
          <w:szCs w:val="18"/>
        </w:rPr>
        <w:t xml:space="preserve">, </w:t>
      </w:r>
      <w:r w:rsidR="00340788" w:rsidRPr="00340788">
        <w:rPr>
          <w:rFonts w:ascii="Times New Roman" w:hAnsi="Times New Roman" w:cs="Times New Roman"/>
          <w:i/>
          <w:sz w:val="18"/>
          <w:szCs w:val="18"/>
        </w:rPr>
        <w:t>supra</w:t>
      </w:r>
      <w:r w:rsidR="00340788">
        <w:rPr>
          <w:rFonts w:ascii="Times New Roman" w:hAnsi="Times New Roman" w:cs="Times New Roman"/>
          <w:i/>
          <w:sz w:val="18"/>
          <w:szCs w:val="18"/>
        </w:rPr>
        <w:t xml:space="preserve"> </w:t>
      </w:r>
      <w:r w:rsidR="00340788">
        <w:rPr>
          <w:rFonts w:ascii="Times New Roman" w:hAnsi="Times New Roman" w:cs="Times New Roman"/>
          <w:sz w:val="18"/>
          <w:szCs w:val="18"/>
        </w:rPr>
        <w:t xml:space="preserve">note 26, at </w:t>
      </w:r>
      <w:r w:rsidRPr="00340788">
        <w:rPr>
          <w:rFonts w:ascii="Times New Roman" w:hAnsi="Times New Roman" w:cs="Times New Roman"/>
          <w:sz w:val="18"/>
          <w:szCs w:val="18"/>
        </w:rPr>
        <w:t>6</w:t>
      </w:r>
      <w:r w:rsidRPr="00124536">
        <w:rPr>
          <w:rFonts w:ascii="Times New Roman" w:hAnsi="Times New Roman" w:cs="Times New Roman"/>
          <w:sz w:val="18"/>
          <w:szCs w:val="18"/>
        </w:rPr>
        <w:t>.</w:t>
      </w:r>
    </w:p>
  </w:endnote>
  <w:endnote w:id="29">
    <w:p w14:paraId="4F036524" w14:textId="0FE4B208" w:rsidR="009E4496" w:rsidRPr="00124536" w:rsidRDefault="009E4496" w:rsidP="00F2720E">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00340788">
        <w:rPr>
          <w:rFonts w:ascii="Times New Roman" w:hAnsi="Times New Roman" w:cs="Times New Roman"/>
          <w:i/>
          <w:sz w:val="18"/>
          <w:szCs w:val="18"/>
        </w:rPr>
        <w:t>Id</w:t>
      </w:r>
      <w:r w:rsidRPr="00124536">
        <w:rPr>
          <w:rFonts w:ascii="Times New Roman" w:hAnsi="Times New Roman" w:cs="Times New Roman"/>
          <w:sz w:val="18"/>
          <w:szCs w:val="18"/>
        </w:rPr>
        <w:t>.</w:t>
      </w:r>
    </w:p>
  </w:endnote>
  <w:endnote w:id="30">
    <w:p w14:paraId="3FCB8B97" w14:textId="4773FB73" w:rsidR="009E4496" w:rsidRPr="00124536" w:rsidRDefault="009E4496" w:rsidP="00F2720E">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00340788">
        <w:rPr>
          <w:rFonts w:ascii="Times New Roman" w:hAnsi="Times New Roman" w:cs="Times New Roman"/>
          <w:i/>
          <w:sz w:val="18"/>
          <w:szCs w:val="18"/>
        </w:rPr>
        <w:t>Id</w:t>
      </w:r>
      <w:r w:rsidR="00340788" w:rsidRPr="00124536">
        <w:rPr>
          <w:rFonts w:ascii="Times New Roman" w:hAnsi="Times New Roman" w:cs="Times New Roman"/>
          <w:sz w:val="18"/>
          <w:szCs w:val="18"/>
        </w:rPr>
        <w:t>.</w:t>
      </w:r>
    </w:p>
  </w:endnote>
  <w:endnote w:id="31">
    <w:p w14:paraId="2F5A6A18" w14:textId="6BDFAF72" w:rsidR="009E4496" w:rsidRPr="00124536" w:rsidRDefault="009E4496" w:rsidP="00F2720E">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00340788">
        <w:rPr>
          <w:rFonts w:ascii="Times New Roman" w:hAnsi="Times New Roman" w:cs="Times New Roman"/>
          <w:i/>
          <w:sz w:val="18"/>
          <w:szCs w:val="18"/>
        </w:rPr>
        <w:t>Id</w:t>
      </w:r>
      <w:r w:rsidR="00340788" w:rsidRPr="00124536">
        <w:rPr>
          <w:rFonts w:ascii="Times New Roman" w:hAnsi="Times New Roman" w:cs="Times New Roman"/>
          <w:sz w:val="18"/>
          <w:szCs w:val="18"/>
        </w:rPr>
        <w:t>.</w:t>
      </w:r>
    </w:p>
  </w:endnote>
  <w:endnote w:id="32">
    <w:p w14:paraId="526BC093" w14:textId="56361E6B" w:rsidR="009E4496" w:rsidRPr="00124536" w:rsidRDefault="009E4496" w:rsidP="00F2720E">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00340788">
        <w:rPr>
          <w:rFonts w:ascii="Times New Roman" w:hAnsi="Times New Roman" w:cs="Times New Roman"/>
          <w:i/>
          <w:sz w:val="18"/>
          <w:szCs w:val="18"/>
        </w:rPr>
        <w:t>Id</w:t>
      </w:r>
      <w:r w:rsidR="00340788" w:rsidRPr="00124536">
        <w:rPr>
          <w:rFonts w:ascii="Times New Roman" w:hAnsi="Times New Roman" w:cs="Times New Roman"/>
          <w:sz w:val="18"/>
          <w:szCs w:val="18"/>
        </w:rPr>
        <w:t>.</w:t>
      </w:r>
      <w:r w:rsidR="00340788">
        <w:rPr>
          <w:rFonts w:ascii="Times New Roman" w:hAnsi="Times New Roman" w:cs="Times New Roman"/>
          <w:sz w:val="18"/>
          <w:szCs w:val="18"/>
        </w:rPr>
        <w:t xml:space="preserve">, at </w:t>
      </w:r>
      <w:r w:rsidRPr="00124536">
        <w:rPr>
          <w:rFonts w:ascii="Times New Roman" w:hAnsi="Times New Roman" w:cs="Times New Roman"/>
          <w:sz w:val="18"/>
          <w:szCs w:val="18"/>
        </w:rPr>
        <w:t>31.</w:t>
      </w:r>
    </w:p>
  </w:endnote>
  <w:endnote w:id="33">
    <w:p w14:paraId="270A66C5" w14:textId="7E29CD6C" w:rsidR="009E4496" w:rsidRPr="00124536" w:rsidRDefault="009E4496" w:rsidP="00394C83">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CRC Committee, </w:t>
      </w:r>
      <w:r w:rsidRPr="00124536">
        <w:rPr>
          <w:rFonts w:ascii="Times New Roman" w:hAnsi="Times New Roman" w:cs="Times New Roman"/>
          <w:i/>
          <w:sz w:val="18"/>
          <w:szCs w:val="18"/>
        </w:rPr>
        <w:t>General Comment No. 9</w:t>
      </w:r>
      <w:r w:rsidRPr="00124536">
        <w:rPr>
          <w:rFonts w:ascii="Times New Roman" w:hAnsi="Times New Roman" w:cs="Times New Roman"/>
          <w:sz w:val="18"/>
          <w:szCs w:val="18"/>
        </w:rPr>
        <w:t>,</w:t>
      </w:r>
      <w:r w:rsidR="00340788">
        <w:rPr>
          <w:rFonts w:ascii="Times New Roman" w:hAnsi="Times New Roman" w:cs="Times New Roman"/>
          <w:sz w:val="18"/>
          <w:szCs w:val="18"/>
        </w:rPr>
        <w:t xml:space="preserve"> </w:t>
      </w:r>
      <w:r w:rsidR="00340788">
        <w:rPr>
          <w:rFonts w:ascii="Times New Roman" w:hAnsi="Times New Roman" w:cs="Times New Roman"/>
          <w:i/>
          <w:sz w:val="18"/>
          <w:szCs w:val="18"/>
        </w:rPr>
        <w:t xml:space="preserve">supra </w:t>
      </w:r>
      <w:r w:rsidR="00340788">
        <w:rPr>
          <w:rFonts w:ascii="Times New Roman" w:hAnsi="Times New Roman" w:cs="Times New Roman"/>
          <w:sz w:val="18"/>
          <w:szCs w:val="18"/>
        </w:rPr>
        <w:t>note 27,</w:t>
      </w:r>
      <w:r w:rsidRPr="00124536">
        <w:rPr>
          <w:rFonts w:ascii="Times New Roman" w:hAnsi="Times New Roman" w:cs="Times New Roman"/>
          <w:sz w:val="18"/>
          <w:szCs w:val="18"/>
        </w:rPr>
        <w:t xml:space="preserve"> </w:t>
      </w:r>
      <w:r w:rsidRPr="00124536">
        <w:rPr>
          <w:rFonts w:ascii="Times New Roman" w:hAnsi="Times New Roman" w:cs="Times New Roman"/>
          <w:b/>
          <w:color w:val="000000"/>
          <w:sz w:val="18"/>
          <w:szCs w:val="18"/>
        </w:rPr>
        <w:t>¶</w:t>
      </w:r>
      <w:r w:rsidRPr="00124536">
        <w:rPr>
          <w:rFonts w:ascii="Times New Roman" w:hAnsi="Times New Roman" w:cs="Times New Roman"/>
          <w:sz w:val="18"/>
          <w:szCs w:val="18"/>
        </w:rPr>
        <w:t xml:space="preserve"> 31.</w:t>
      </w:r>
    </w:p>
  </w:endnote>
  <w:endnote w:id="34">
    <w:p w14:paraId="5F7FBEB6" w14:textId="77777777" w:rsidR="009E4496" w:rsidRPr="00124536" w:rsidRDefault="009E4496" w:rsidP="00394C83">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Pr="00124536">
        <w:rPr>
          <w:rFonts w:ascii="Times New Roman" w:hAnsi="Times New Roman" w:cs="Times New Roman"/>
          <w:i/>
          <w:sz w:val="18"/>
          <w:szCs w:val="18"/>
        </w:rPr>
        <w:t>See, e.g.</w:t>
      </w:r>
      <w:r w:rsidRPr="00124536">
        <w:rPr>
          <w:rFonts w:ascii="Times New Roman" w:hAnsi="Times New Roman" w:cs="Times New Roman"/>
          <w:sz w:val="18"/>
          <w:szCs w:val="18"/>
        </w:rPr>
        <w:t>,</w:t>
      </w:r>
      <w:r w:rsidRPr="00124536">
        <w:rPr>
          <w:rFonts w:ascii="Times New Roman" w:hAnsi="Times New Roman" w:cs="Times New Roman"/>
          <w:i/>
          <w:sz w:val="18"/>
          <w:szCs w:val="18"/>
        </w:rPr>
        <w:t xml:space="preserve"> </w:t>
      </w:r>
      <w:r w:rsidRPr="00124536">
        <w:rPr>
          <w:rFonts w:ascii="Times New Roman" w:hAnsi="Times New Roman" w:cs="Times New Roman"/>
          <w:sz w:val="18"/>
          <w:szCs w:val="18"/>
        </w:rPr>
        <w:t xml:space="preserve">CRC Committee, </w:t>
      </w:r>
      <w:r w:rsidRPr="00124536">
        <w:rPr>
          <w:rFonts w:ascii="Times New Roman" w:hAnsi="Times New Roman" w:cs="Times New Roman"/>
          <w:i/>
          <w:sz w:val="18"/>
          <w:szCs w:val="18"/>
        </w:rPr>
        <w:t>Concluding Observations: China</w:t>
      </w:r>
      <w:r w:rsidRPr="00124536">
        <w:rPr>
          <w:rFonts w:ascii="Times New Roman" w:hAnsi="Times New Roman" w:cs="Times New Roman"/>
          <w:sz w:val="18"/>
          <w:szCs w:val="18"/>
        </w:rPr>
        <w:t xml:space="preserve">, </w:t>
      </w:r>
      <w:r w:rsidRPr="00124536">
        <w:rPr>
          <w:rFonts w:ascii="Times New Roman" w:hAnsi="Times New Roman" w:cs="Times New Roman"/>
          <w:b/>
          <w:color w:val="000000"/>
          <w:sz w:val="18"/>
          <w:szCs w:val="18"/>
        </w:rPr>
        <w:t>¶</w:t>
      </w:r>
      <w:r w:rsidRPr="00124536">
        <w:rPr>
          <w:rFonts w:ascii="Times New Roman" w:hAnsi="Times New Roman" w:cs="Times New Roman"/>
          <w:sz w:val="18"/>
          <w:szCs w:val="18"/>
        </w:rPr>
        <w:t xml:space="preserve"> 33, U.N. Doc. CRC/C/CHN/CO/3-4 (2013); </w:t>
      </w:r>
      <w:r w:rsidRPr="00124536">
        <w:rPr>
          <w:rFonts w:ascii="Times New Roman" w:hAnsi="Times New Roman" w:cs="Times New Roman"/>
          <w:i/>
          <w:sz w:val="18"/>
          <w:szCs w:val="18"/>
        </w:rPr>
        <w:t>Concluding Observations: Togo</w:t>
      </w:r>
      <w:r w:rsidRPr="00124536">
        <w:rPr>
          <w:rFonts w:ascii="Times New Roman" w:hAnsi="Times New Roman" w:cs="Times New Roman"/>
          <w:sz w:val="18"/>
          <w:szCs w:val="18"/>
        </w:rPr>
        <w:t xml:space="preserve">, </w:t>
      </w:r>
      <w:r w:rsidRPr="00124536">
        <w:rPr>
          <w:rFonts w:ascii="Times New Roman" w:hAnsi="Times New Roman" w:cs="Times New Roman"/>
          <w:b/>
          <w:color w:val="000000"/>
          <w:sz w:val="18"/>
          <w:szCs w:val="18"/>
        </w:rPr>
        <w:t>¶</w:t>
      </w:r>
      <w:r w:rsidRPr="00124536">
        <w:rPr>
          <w:rFonts w:ascii="Times New Roman" w:hAnsi="Times New Roman" w:cs="Times New Roman"/>
          <w:sz w:val="18"/>
          <w:szCs w:val="18"/>
        </w:rPr>
        <w:t xml:space="preserve"> 51, U.N. Doc. CRC/C/TGO/CO/3-4 (2012);</w:t>
      </w:r>
      <w:r w:rsidRPr="00124536">
        <w:rPr>
          <w:rFonts w:ascii="Times New Roman" w:hAnsi="Times New Roman" w:cs="Times New Roman"/>
          <w:i/>
          <w:sz w:val="18"/>
          <w:szCs w:val="18"/>
        </w:rPr>
        <w:t xml:space="preserve"> Concluding Observations: Benin</w:t>
      </w:r>
      <w:r w:rsidRPr="00124536">
        <w:rPr>
          <w:rFonts w:ascii="Times New Roman" w:hAnsi="Times New Roman" w:cs="Times New Roman"/>
          <w:sz w:val="18"/>
          <w:szCs w:val="18"/>
        </w:rPr>
        <w:t xml:space="preserve">, </w:t>
      </w:r>
      <w:r w:rsidRPr="00124536">
        <w:rPr>
          <w:rFonts w:ascii="Times New Roman" w:hAnsi="Times New Roman" w:cs="Times New Roman"/>
          <w:b/>
          <w:color w:val="000000"/>
          <w:sz w:val="18"/>
          <w:szCs w:val="18"/>
        </w:rPr>
        <w:t>¶</w:t>
      </w:r>
      <w:r w:rsidRPr="00124536">
        <w:rPr>
          <w:rFonts w:ascii="Times New Roman" w:hAnsi="Times New Roman" w:cs="Times New Roman"/>
          <w:sz w:val="18"/>
          <w:szCs w:val="18"/>
        </w:rPr>
        <w:t xml:space="preserve"> 50, U.N. Doc. CRC/C/BEN/CO/2 (2006).</w:t>
      </w:r>
    </w:p>
  </w:endnote>
  <w:endnote w:id="35">
    <w:p w14:paraId="42C43312" w14:textId="77777777" w:rsidR="009E4496" w:rsidRPr="00124536" w:rsidRDefault="009E4496" w:rsidP="00394C83">
      <w:pPr>
        <w:pStyle w:val="EndnoteText"/>
        <w:rPr>
          <w:rFonts w:ascii="Times New Roman" w:hAnsi="Times New Roman" w:cs="Times New Roman"/>
          <w:b/>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Pr="00124536">
        <w:rPr>
          <w:rFonts w:ascii="Times New Roman" w:hAnsi="Times New Roman" w:cs="Times New Roman"/>
          <w:i/>
          <w:sz w:val="18"/>
          <w:szCs w:val="18"/>
        </w:rPr>
        <w:t xml:space="preserve">See, e.g. </w:t>
      </w:r>
      <w:r w:rsidRPr="00124536">
        <w:rPr>
          <w:rFonts w:ascii="Times New Roman" w:hAnsi="Times New Roman" w:cs="Times New Roman"/>
          <w:sz w:val="18"/>
          <w:szCs w:val="18"/>
        </w:rPr>
        <w:t xml:space="preserve">CRC Committee, </w:t>
      </w:r>
      <w:r w:rsidRPr="00124536">
        <w:rPr>
          <w:rFonts w:ascii="Times New Roman" w:hAnsi="Times New Roman" w:cs="Times New Roman"/>
          <w:i/>
          <w:sz w:val="18"/>
          <w:szCs w:val="18"/>
        </w:rPr>
        <w:t>Concluding Observations: India</w:t>
      </w:r>
      <w:r w:rsidRPr="00124536">
        <w:rPr>
          <w:rFonts w:ascii="Times New Roman" w:hAnsi="Times New Roman" w:cs="Times New Roman"/>
          <w:sz w:val="18"/>
          <w:szCs w:val="18"/>
        </w:rPr>
        <w:t xml:space="preserve">, </w:t>
      </w:r>
      <w:r w:rsidRPr="00124536">
        <w:rPr>
          <w:rFonts w:ascii="Times New Roman" w:hAnsi="Times New Roman" w:cs="Times New Roman"/>
          <w:b/>
          <w:color w:val="000000"/>
          <w:sz w:val="18"/>
          <w:szCs w:val="18"/>
        </w:rPr>
        <w:t>¶</w:t>
      </w:r>
      <w:r w:rsidRPr="00124536">
        <w:rPr>
          <w:rFonts w:ascii="Times New Roman" w:hAnsi="Times New Roman" w:cs="Times New Roman"/>
          <w:sz w:val="18"/>
          <w:szCs w:val="18"/>
        </w:rPr>
        <w:t xml:space="preserve"> 33, U.N. Doc. CRC/C/IND/CO/3-4 (2014); </w:t>
      </w:r>
      <w:r w:rsidRPr="00124536">
        <w:rPr>
          <w:rFonts w:ascii="Times New Roman" w:hAnsi="Times New Roman" w:cs="Times New Roman"/>
          <w:i/>
          <w:sz w:val="18"/>
          <w:szCs w:val="18"/>
        </w:rPr>
        <w:t>Concluding Observations: China</w:t>
      </w:r>
      <w:r w:rsidRPr="00124536">
        <w:rPr>
          <w:rFonts w:ascii="Times New Roman" w:hAnsi="Times New Roman" w:cs="Times New Roman"/>
          <w:sz w:val="18"/>
          <w:szCs w:val="18"/>
        </w:rPr>
        <w:t xml:space="preserve">, </w:t>
      </w:r>
      <w:r w:rsidRPr="00124536">
        <w:rPr>
          <w:rFonts w:ascii="Times New Roman" w:hAnsi="Times New Roman" w:cs="Times New Roman"/>
          <w:b/>
          <w:color w:val="000000"/>
          <w:sz w:val="18"/>
          <w:szCs w:val="18"/>
        </w:rPr>
        <w:t>¶</w:t>
      </w:r>
      <w:r w:rsidRPr="00124536">
        <w:rPr>
          <w:rFonts w:ascii="Times New Roman" w:hAnsi="Times New Roman" w:cs="Times New Roman"/>
          <w:sz w:val="18"/>
          <w:szCs w:val="18"/>
        </w:rPr>
        <w:t xml:space="preserve"> 27, U.N. Doc. CRC/C/CHN/CO/3-4 (2013).</w:t>
      </w:r>
    </w:p>
  </w:endnote>
  <w:endnote w:id="36">
    <w:p w14:paraId="697FB65B" w14:textId="065B14F4" w:rsidR="009E4496" w:rsidRPr="00124536" w:rsidRDefault="009E4496">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CEDAW and CRC Committees, </w:t>
      </w:r>
      <w:r w:rsidRPr="00124536">
        <w:rPr>
          <w:rFonts w:ascii="Times New Roman" w:hAnsi="Times New Roman" w:cs="Times New Roman"/>
          <w:i/>
          <w:sz w:val="18"/>
          <w:szCs w:val="18"/>
        </w:rPr>
        <w:t>J</w:t>
      </w:r>
      <w:r w:rsidRPr="00124536">
        <w:rPr>
          <w:rFonts w:ascii="Times New Roman" w:hAnsi="Times New Roman" w:cs="Times New Roman"/>
          <w:bCs/>
          <w:i/>
          <w:sz w:val="18"/>
          <w:szCs w:val="18"/>
        </w:rPr>
        <w:t>oint general recommendation No. 31 of the Committee on the Elimination of Discrimination against Women/general comment No. 18 of the Committee on the Rights of the Child on harmful practices</w:t>
      </w:r>
      <w:r w:rsidRPr="00124536">
        <w:rPr>
          <w:rFonts w:ascii="Times New Roman" w:hAnsi="Times New Roman" w:cs="Times New Roman"/>
          <w:bCs/>
          <w:sz w:val="18"/>
          <w:szCs w:val="18"/>
        </w:rPr>
        <w:t xml:space="preserve">, </w:t>
      </w:r>
      <w:r w:rsidRPr="00124536">
        <w:rPr>
          <w:rFonts w:ascii="Times New Roman" w:hAnsi="Times New Roman" w:cs="Times New Roman"/>
          <w:b/>
          <w:color w:val="000000"/>
          <w:sz w:val="18"/>
          <w:szCs w:val="18"/>
        </w:rPr>
        <w:t>¶</w:t>
      </w:r>
      <w:r w:rsidRPr="00124536">
        <w:rPr>
          <w:rFonts w:ascii="Times New Roman" w:hAnsi="Times New Roman" w:cs="Times New Roman"/>
          <w:sz w:val="18"/>
          <w:szCs w:val="18"/>
        </w:rPr>
        <w:t xml:space="preserve"> 9, U.N. Doc. CEDAW/C/GC/31-CRC/C/GC/18 (2014).</w:t>
      </w:r>
    </w:p>
  </w:endnote>
  <w:endnote w:id="37">
    <w:p w14:paraId="2BBAF75F" w14:textId="5D67CF45" w:rsidR="007C6605" w:rsidRPr="00124536" w:rsidRDefault="007C6605" w:rsidP="007C6605">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00340788" w:rsidRPr="00124536">
        <w:rPr>
          <w:rFonts w:ascii="Times New Roman" w:hAnsi="Times New Roman" w:cs="Times New Roman"/>
          <w:sz w:val="18"/>
          <w:szCs w:val="18"/>
        </w:rPr>
        <w:t xml:space="preserve">CRC Committee, </w:t>
      </w:r>
      <w:r w:rsidR="00340788" w:rsidRPr="00124536">
        <w:rPr>
          <w:rFonts w:ascii="Times New Roman" w:hAnsi="Times New Roman" w:cs="Times New Roman"/>
          <w:i/>
          <w:sz w:val="18"/>
          <w:szCs w:val="18"/>
        </w:rPr>
        <w:t>General Comment No. 9</w:t>
      </w:r>
      <w:r w:rsidR="00340788" w:rsidRPr="00124536">
        <w:rPr>
          <w:rFonts w:ascii="Times New Roman" w:hAnsi="Times New Roman" w:cs="Times New Roman"/>
          <w:sz w:val="18"/>
          <w:szCs w:val="18"/>
        </w:rPr>
        <w:t>,</w:t>
      </w:r>
      <w:r w:rsidR="00340788">
        <w:rPr>
          <w:rFonts w:ascii="Times New Roman" w:hAnsi="Times New Roman" w:cs="Times New Roman"/>
          <w:sz w:val="18"/>
          <w:szCs w:val="18"/>
        </w:rPr>
        <w:t xml:space="preserve"> </w:t>
      </w:r>
      <w:r w:rsidR="00340788">
        <w:rPr>
          <w:rFonts w:ascii="Times New Roman" w:hAnsi="Times New Roman" w:cs="Times New Roman"/>
          <w:i/>
          <w:sz w:val="18"/>
          <w:szCs w:val="18"/>
        </w:rPr>
        <w:t xml:space="preserve">supra </w:t>
      </w:r>
      <w:r w:rsidR="00340788">
        <w:rPr>
          <w:rFonts w:ascii="Times New Roman" w:hAnsi="Times New Roman" w:cs="Times New Roman"/>
          <w:sz w:val="18"/>
          <w:szCs w:val="18"/>
        </w:rPr>
        <w:t>note 27,</w:t>
      </w:r>
      <w:r w:rsidR="00340788" w:rsidRPr="00124536">
        <w:rPr>
          <w:rFonts w:ascii="Times New Roman" w:hAnsi="Times New Roman" w:cs="Times New Roman"/>
          <w:sz w:val="18"/>
          <w:szCs w:val="18"/>
        </w:rPr>
        <w:t xml:space="preserve"> </w:t>
      </w:r>
      <w:r w:rsidR="00340788" w:rsidRPr="00124536">
        <w:rPr>
          <w:rFonts w:ascii="Times New Roman" w:hAnsi="Times New Roman" w:cs="Times New Roman"/>
          <w:b/>
          <w:color w:val="000000"/>
          <w:sz w:val="18"/>
          <w:szCs w:val="18"/>
        </w:rPr>
        <w:t>¶</w:t>
      </w:r>
      <w:r w:rsidR="00340788" w:rsidRPr="00124536">
        <w:rPr>
          <w:rFonts w:ascii="Times New Roman" w:hAnsi="Times New Roman" w:cs="Times New Roman"/>
          <w:sz w:val="18"/>
          <w:szCs w:val="18"/>
        </w:rPr>
        <w:t xml:space="preserve"> 31.</w:t>
      </w:r>
    </w:p>
  </w:endnote>
  <w:endnote w:id="38">
    <w:p w14:paraId="162BEB24" w14:textId="77777777" w:rsidR="009E4496" w:rsidRPr="00124536" w:rsidRDefault="009E4496" w:rsidP="004E2EC4">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Pr="00124536">
        <w:rPr>
          <w:rFonts w:ascii="Times New Roman" w:hAnsi="Times New Roman" w:cs="Times New Roman"/>
          <w:i/>
          <w:sz w:val="18"/>
          <w:szCs w:val="18"/>
        </w:rPr>
        <w:t>See, e.g.</w:t>
      </w:r>
      <w:r w:rsidRPr="00124536">
        <w:rPr>
          <w:rFonts w:ascii="Times New Roman" w:hAnsi="Times New Roman" w:cs="Times New Roman"/>
          <w:sz w:val="18"/>
          <w:szCs w:val="18"/>
        </w:rPr>
        <w:t xml:space="preserve">, CRC Committee, </w:t>
      </w:r>
      <w:r w:rsidRPr="00124536">
        <w:rPr>
          <w:rFonts w:ascii="Times New Roman" w:hAnsi="Times New Roman" w:cs="Times New Roman"/>
          <w:i/>
          <w:sz w:val="18"/>
          <w:szCs w:val="18"/>
        </w:rPr>
        <w:t>Concluding Observations: India</w:t>
      </w:r>
      <w:r w:rsidRPr="00124536">
        <w:rPr>
          <w:rFonts w:ascii="Times New Roman" w:hAnsi="Times New Roman" w:cs="Times New Roman"/>
          <w:sz w:val="18"/>
          <w:szCs w:val="18"/>
        </w:rPr>
        <w:t xml:space="preserve">, </w:t>
      </w:r>
      <w:r w:rsidRPr="00124536">
        <w:rPr>
          <w:rFonts w:ascii="Times New Roman" w:hAnsi="Times New Roman" w:cs="Times New Roman"/>
          <w:b/>
          <w:color w:val="000000"/>
          <w:sz w:val="18"/>
          <w:szCs w:val="18"/>
        </w:rPr>
        <w:t>¶</w:t>
      </w:r>
      <w:r w:rsidRPr="00124536">
        <w:rPr>
          <w:rFonts w:ascii="Times New Roman" w:hAnsi="Times New Roman" w:cs="Times New Roman"/>
          <w:sz w:val="18"/>
          <w:szCs w:val="18"/>
        </w:rPr>
        <w:t xml:space="preserve"> 33, U.N. Doc. CRC/C/IND/CO/3-4 (2014); </w:t>
      </w:r>
      <w:r w:rsidRPr="00124536">
        <w:rPr>
          <w:rFonts w:ascii="Times New Roman" w:hAnsi="Times New Roman" w:cs="Times New Roman"/>
          <w:i/>
          <w:sz w:val="18"/>
          <w:szCs w:val="18"/>
        </w:rPr>
        <w:t>Concluding Observations: China</w:t>
      </w:r>
      <w:r w:rsidRPr="00124536">
        <w:rPr>
          <w:rFonts w:ascii="Times New Roman" w:hAnsi="Times New Roman" w:cs="Times New Roman"/>
          <w:sz w:val="18"/>
          <w:szCs w:val="18"/>
        </w:rPr>
        <w:t xml:space="preserve">, </w:t>
      </w:r>
      <w:r w:rsidRPr="00124536">
        <w:rPr>
          <w:rFonts w:ascii="Times New Roman" w:hAnsi="Times New Roman" w:cs="Times New Roman"/>
          <w:b/>
          <w:color w:val="000000"/>
          <w:sz w:val="18"/>
          <w:szCs w:val="18"/>
        </w:rPr>
        <w:t>¶</w:t>
      </w:r>
      <w:r w:rsidRPr="00124536">
        <w:rPr>
          <w:rFonts w:ascii="Times New Roman" w:hAnsi="Times New Roman" w:cs="Times New Roman"/>
          <w:sz w:val="18"/>
          <w:szCs w:val="18"/>
        </w:rPr>
        <w:t xml:space="preserve"> 34, U.N. Doc. CRC/C/CHN/CO/3-4 (2013); </w:t>
      </w:r>
      <w:r w:rsidRPr="00124536">
        <w:rPr>
          <w:rFonts w:ascii="Times New Roman" w:hAnsi="Times New Roman" w:cs="Times New Roman"/>
          <w:i/>
          <w:sz w:val="18"/>
          <w:szCs w:val="18"/>
        </w:rPr>
        <w:t>Concluding Observations: Togo</w:t>
      </w:r>
      <w:r w:rsidRPr="00124536">
        <w:rPr>
          <w:rFonts w:ascii="Times New Roman" w:hAnsi="Times New Roman" w:cs="Times New Roman"/>
          <w:sz w:val="18"/>
          <w:szCs w:val="18"/>
        </w:rPr>
        <w:t xml:space="preserve">, </w:t>
      </w:r>
      <w:r w:rsidRPr="00124536">
        <w:rPr>
          <w:rFonts w:ascii="Times New Roman" w:hAnsi="Times New Roman" w:cs="Times New Roman"/>
          <w:b/>
          <w:color w:val="000000"/>
          <w:sz w:val="18"/>
          <w:szCs w:val="18"/>
        </w:rPr>
        <w:t>¶</w:t>
      </w:r>
      <w:r w:rsidRPr="00124536">
        <w:rPr>
          <w:rFonts w:ascii="Times New Roman" w:hAnsi="Times New Roman" w:cs="Times New Roman"/>
          <w:sz w:val="18"/>
          <w:szCs w:val="18"/>
        </w:rPr>
        <w:t xml:space="preserve"> 52, U.N. Doc. CRC/C/TGO/CO/3-4 (2012); </w:t>
      </w:r>
      <w:r w:rsidRPr="00124536">
        <w:rPr>
          <w:rFonts w:ascii="Times New Roman" w:hAnsi="Times New Roman" w:cs="Times New Roman"/>
          <w:i/>
          <w:sz w:val="18"/>
          <w:szCs w:val="18"/>
        </w:rPr>
        <w:t>Concluding Observations: Benin</w:t>
      </w:r>
      <w:r w:rsidRPr="00124536">
        <w:rPr>
          <w:rFonts w:ascii="Times New Roman" w:hAnsi="Times New Roman" w:cs="Times New Roman"/>
          <w:sz w:val="18"/>
          <w:szCs w:val="18"/>
        </w:rPr>
        <w:t xml:space="preserve">, </w:t>
      </w:r>
      <w:r w:rsidRPr="00124536">
        <w:rPr>
          <w:rFonts w:ascii="Times New Roman" w:hAnsi="Times New Roman" w:cs="Times New Roman"/>
          <w:b/>
          <w:color w:val="000000"/>
          <w:sz w:val="18"/>
          <w:szCs w:val="18"/>
        </w:rPr>
        <w:t>¶</w:t>
      </w:r>
      <w:r w:rsidRPr="00124536">
        <w:rPr>
          <w:rFonts w:ascii="Times New Roman" w:hAnsi="Times New Roman" w:cs="Times New Roman"/>
          <w:sz w:val="18"/>
          <w:szCs w:val="18"/>
        </w:rPr>
        <w:t xml:space="preserve"> 50, U.N. Doc. CRC/C/BEN/CO/2 (2006).</w:t>
      </w:r>
    </w:p>
  </w:endnote>
  <w:endnote w:id="39">
    <w:p w14:paraId="56964690" w14:textId="6E1B8278" w:rsidR="001E3BDD" w:rsidRPr="00124536" w:rsidRDefault="001E3BDD" w:rsidP="001E3BDD">
      <w:pPr>
        <w:pStyle w:val="EndnoteText"/>
        <w:rPr>
          <w:rFonts w:ascii="Times New Roman" w:hAnsi="Times New Roman" w:cs="Times New Roman"/>
          <w:i/>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Pr="00124536">
        <w:rPr>
          <w:rFonts w:ascii="Times New Roman" w:hAnsi="Times New Roman" w:cs="Times New Roman"/>
          <w:smallCaps/>
          <w:sz w:val="18"/>
          <w:szCs w:val="18"/>
        </w:rPr>
        <w:t>United States Agency for International Development (USAID), Untied States Strategy to Prevent and Respond to Gender-based Violence Globally</w:t>
      </w:r>
      <w:r w:rsidRPr="00124536">
        <w:rPr>
          <w:rFonts w:ascii="Times New Roman" w:hAnsi="Times New Roman" w:cs="Times New Roman"/>
          <w:sz w:val="18"/>
          <w:szCs w:val="18"/>
        </w:rPr>
        <w:t xml:space="preserve"> 7 (Aug. 10, 2012), </w:t>
      </w:r>
      <w:hyperlink r:id="rId1" w:history="1">
        <w:r w:rsidRPr="00124536">
          <w:rPr>
            <w:rStyle w:val="Hyperlink"/>
            <w:rFonts w:ascii="Times New Roman" w:hAnsi="Times New Roman" w:cs="Times New Roman"/>
            <w:sz w:val="18"/>
            <w:szCs w:val="18"/>
          </w:rPr>
          <w:t>http://www.state.gov/documents/organization/196468.pdf</w:t>
        </w:r>
      </w:hyperlink>
      <w:r w:rsidRPr="00124536">
        <w:rPr>
          <w:rFonts w:ascii="Times New Roman" w:hAnsi="Times New Roman" w:cs="Times New Roman"/>
          <w:sz w:val="18"/>
          <w:szCs w:val="18"/>
        </w:rPr>
        <w:t xml:space="preserve">. </w:t>
      </w:r>
    </w:p>
  </w:endnote>
  <w:endnote w:id="40">
    <w:p w14:paraId="2C1F24D2" w14:textId="3ECBE064" w:rsidR="00B523CB" w:rsidRPr="00124536" w:rsidRDefault="00B523CB" w:rsidP="00B523CB">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Pr="00124536">
        <w:rPr>
          <w:rFonts w:ascii="Times New Roman" w:hAnsi="Times New Roman" w:cs="Times New Roman"/>
          <w:i/>
          <w:sz w:val="18"/>
          <w:szCs w:val="18"/>
        </w:rPr>
        <w:t>International Convention on the Protection and Promotion of the Rights and Dignity of Persons with Disabilities</w:t>
      </w:r>
      <w:r w:rsidRPr="00124536">
        <w:rPr>
          <w:rFonts w:ascii="Times New Roman" w:hAnsi="Times New Roman" w:cs="Times New Roman"/>
          <w:sz w:val="18"/>
          <w:szCs w:val="18"/>
        </w:rPr>
        <w:t xml:space="preserve">, art. 31, G.A. Res. 61/106, Annex I, U.N. GAOR, 61st Sess., Supp. No. 49, at 65, U.N. Doc. A/61/49 (2006), </w:t>
      </w:r>
      <w:r w:rsidRPr="00124536">
        <w:rPr>
          <w:rFonts w:ascii="Times New Roman" w:hAnsi="Times New Roman" w:cs="Times New Roman"/>
          <w:i/>
          <w:sz w:val="18"/>
          <w:szCs w:val="18"/>
        </w:rPr>
        <w:t>entered into force</w:t>
      </w:r>
      <w:r w:rsidRPr="00124536">
        <w:rPr>
          <w:rFonts w:ascii="Times New Roman" w:hAnsi="Times New Roman" w:cs="Times New Roman"/>
          <w:sz w:val="18"/>
          <w:szCs w:val="18"/>
        </w:rPr>
        <w:t xml:space="preserve"> May 3, 2008 [hereinafter CRPD].</w:t>
      </w:r>
    </w:p>
  </w:endnote>
  <w:endnote w:id="41">
    <w:p w14:paraId="49E91073" w14:textId="6D9BA7D2" w:rsidR="009E4496" w:rsidRPr="00124536" w:rsidRDefault="009E4496" w:rsidP="004E2EC4">
      <w:pPr>
        <w:pStyle w:val="EndnoteText"/>
        <w:jc w:val="both"/>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mallCaps/>
          <w:sz w:val="18"/>
          <w:szCs w:val="18"/>
        </w:rPr>
        <w:t xml:space="preserve"> </w:t>
      </w:r>
      <w:r w:rsidRPr="00124536">
        <w:rPr>
          <w:rFonts w:ascii="Times New Roman" w:hAnsi="Times New Roman" w:cs="Times New Roman"/>
          <w:i/>
          <w:iCs/>
          <w:sz w:val="18"/>
          <w:szCs w:val="18"/>
        </w:rPr>
        <w:t>See</w:t>
      </w:r>
      <w:r w:rsidRPr="00124536">
        <w:rPr>
          <w:rFonts w:ascii="Times New Roman" w:hAnsi="Times New Roman" w:cs="Times New Roman"/>
          <w:i/>
          <w:smallCaps/>
          <w:sz w:val="18"/>
          <w:szCs w:val="18"/>
        </w:rPr>
        <w:t xml:space="preserve"> </w:t>
      </w:r>
      <w:r w:rsidR="00340788">
        <w:rPr>
          <w:rFonts w:ascii="Times New Roman" w:hAnsi="Times New Roman" w:cs="Times New Roman"/>
          <w:smallCaps/>
          <w:sz w:val="18"/>
          <w:szCs w:val="18"/>
        </w:rPr>
        <w:t xml:space="preserve">WHO </w:t>
      </w:r>
      <w:bookmarkStart w:id="0" w:name="_GoBack"/>
      <w:bookmarkEnd w:id="0"/>
      <w:r w:rsidRPr="00124536">
        <w:rPr>
          <w:rFonts w:ascii="Times New Roman" w:hAnsi="Times New Roman" w:cs="Times New Roman"/>
          <w:smallCaps/>
          <w:sz w:val="18"/>
          <w:szCs w:val="18"/>
        </w:rPr>
        <w:t>and World Bank</w:t>
      </w:r>
      <w:r w:rsidRPr="00124536">
        <w:rPr>
          <w:rFonts w:ascii="Times New Roman" w:hAnsi="Times New Roman" w:cs="Times New Roman"/>
          <w:sz w:val="18"/>
          <w:szCs w:val="18"/>
        </w:rPr>
        <w:t xml:space="preserve">, </w:t>
      </w:r>
      <w:r w:rsidRPr="00124536">
        <w:rPr>
          <w:rFonts w:ascii="Times New Roman" w:hAnsi="Times New Roman" w:cs="Times New Roman"/>
          <w:smallCaps/>
          <w:sz w:val="18"/>
          <w:szCs w:val="18"/>
        </w:rPr>
        <w:t xml:space="preserve">World Report on Disability </w:t>
      </w:r>
      <w:r w:rsidRPr="00124536">
        <w:rPr>
          <w:rFonts w:ascii="Times New Roman" w:hAnsi="Times New Roman" w:cs="Times New Roman"/>
          <w:sz w:val="18"/>
          <w:szCs w:val="18"/>
        </w:rPr>
        <w:t xml:space="preserve">26-27 (2011); </w:t>
      </w:r>
      <w:r w:rsidRPr="00124536">
        <w:rPr>
          <w:rFonts w:ascii="Times New Roman" w:hAnsi="Times New Roman" w:cs="Times New Roman"/>
          <w:i/>
          <w:sz w:val="18"/>
          <w:szCs w:val="18"/>
        </w:rPr>
        <w:t xml:space="preserve">see also </w:t>
      </w:r>
      <w:r w:rsidRPr="00124536">
        <w:rPr>
          <w:rFonts w:ascii="Times New Roman" w:hAnsi="Times New Roman" w:cs="Times New Roman"/>
          <w:sz w:val="18"/>
          <w:szCs w:val="18"/>
        </w:rPr>
        <w:t>Washington Group on Disability Statistics, http://www.washingtongroup-disability.com/.</w:t>
      </w:r>
    </w:p>
  </w:endnote>
  <w:endnote w:id="42">
    <w:p w14:paraId="210607DE" w14:textId="1692219B" w:rsidR="009E4496" w:rsidRPr="00124536" w:rsidRDefault="009E4496">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Pr="00124536">
        <w:rPr>
          <w:rFonts w:ascii="Times New Roman" w:hAnsi="Times New Roman" w:cs="Times New Roman"/>
          <w:i/>
          <w:sz w:val="18"/>
          <w:szCs w:val="18"/>
        </w:rPr>
        <w:t xml:space="preserve">See </w:t>
      </w:r>
      <w:r w:rsidRPr="00124536">
        <w:rPr>
          <w:rFonts w:ascii="Times New Roman" w:hAnsi="Times New Roman" w:cs="Times New Roman"/>
          <w:sz w:val="18"/>
          <w:szCs w:val="18"/>
        </w:rPr>
        <w:t xml:space="preserve">Washington Group on Disability Statistics, </w:t>
      </w:r>
      <w:r w:rsidRPr="00124536">
        <w:rPr>
          <w:rFonts w:ascii="Times New Roman" w:hAnsi="Times New Roman" w:cs="Times New Roman"/>
          <w:i/>
          <w:sz w:val="18"/>
          <w:szCs w:val="18"/>
        </w:rPr>
        <w:t>Resources: Journal Articles</w:t>
      </w:r>
      <w:r w:rsidRPr="00124536">
        <w:rPr>
          <w:rFonts w:ascii="Times New Roman" w:hAnsi="Times New Roman" w:cs="Times New Roman"/>
          <w:sz w:val="18"/>
          <w:szCs w:val="18"/>
        </w:rPr>
        <w:t>, http://www.washingtongroup-disability.com/publications/journal-articles/.</w:t>
      </w:r>
    </w:p>
  </w:endnote>
  <w:endnote w:id="43">
    <w:p w14:paraId="567A4C69" w14:textId="2AEDE7A1" w:rsidR="00B523CB" w:rsidRPr="00124536" w:rsidRDefault="00B523CB">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CRPD, </w:t>
      </w:r>
      <w:r w:rsidRPr="00124536">
        <w:rPr>
          <w:rFonts w:ascii="Times New Roman" w:hAnsi="Times New Roman" w:cs="Times New Roman"/>
          <w:i/>
          <w:sz w:val="18"/>
          <w:szCs w:val="18"/>
        </w:rPr>
        <w:t xml:space="preserve">supra </w:t>
      </w:r>
      <w:r w:rsidRPr="00124536">
        <w:rPr>
          <w:rFonts w:ascii="Times New Roman" w:hAnsi="Times New Roman" w:cs="Times New Roman"/>
          <w:sz w:val="18"/>
          <w:szCs w:val="18"/>
        </w:rPr>
        <w:t>note 40, art. 8.</w:t>
      </w:r>
    </w:p>
  </w:endnote>
  <w:endnote w:id="44">
    <w:p w14:paraId="4E8C90BC" w14:textId="16F2625F" w:rsidR="00B523CB" w:rsidRPr="00124536" w:rsidRDefault="00B523CB" w:rsidP="00B523CB">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Pr="00124536">
        <w:rPr>
          <w:rFonts w:ascii="Times New Roman" w:hAnsi="Times New Roman" w:cs="Times New Roman"/>
          <w:i/>
          <w:sz w:val="18"/>
          <w:szCs w:val="18"/>
        </w:rPr>
        <w:t>Id</w:t>
      </w:r>
      <w:r w:rsidRPr="00124536">
        <w:rPr>
          <w:rFonts w:ascii="Times New Roman" w:hAnsi="Times New Roman" w:cs="Times New Roman"/>
          <w:sz w:val="18"/>
          <w:szCs w:val="18"/>
        </w:rPr>
        <w:t>.</w:t>
      </w:r>
    </w:p>
  </w:endnote>
  <w:endnote w:id="45">
    <w:p w14:paraId="31CF457B" w14:textId="596D3580" w:rsidR="00491885" w:rsidRPr="00124536" w:rsidRDefault="00491885" w:rsidP="00491885">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Pr="00124536">
        <w:rPr>
          <w:rFonts w:ascii="Times New Roman" w:hAnsi="Times New Roman" w:cs="Times New Roman"/>
          <w:i/>
          <w:sz w:val="18"/>
          <w:szCs w:val="18"/>
        </w:rPr>
        <w:t>Id</w:t>
      </w:r>
      <w:r w:rsidRPr="00124536">
        <w:rPr>
          <w:rFonts w:ascii="Times New Roman" w:hAnsi="Times New Roman" w:cs="Times New Roman"/>
          <w:sz w:val="18"/>
          <w:szCs w:val="18"/>
        </w:rPr>
        <w:t>., art. 28.</w:t>
      </w:r>
    </w:p>
  </w:endnote>
  <w:endnote w:id="46">
    <w:p w14:paraId="07C5D617" w14:textId="3560D17E" w:rsidR="00491885" w:rsidRPr="00124536" w:rsidRDefault="00491885" w:rsidP="00491885">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Pr="00124536">
        <w:rPr>
          <w:rFonts w:ascii="Times New Roman" w:hAnsi="Times New Roman" w:cs="Times New Roman"/>
          <w:i/>
          <w:sz w:val="18"/>
          <w:szCs w:val="18"/>
        </w:rPr>
        <w:t>Id</w:t>
      </w:r>
      <w:r w:rsidRPr="00124536">
        <w:rPr>
          <w:rFonts w:ascii="Times New Roman" w:hAnsi="Times New Roman" w:cs="Times New Roman"/>
          <w:sz w:val="18"/>
          <w:szCs w:val="18"/>
        </w:rPr>
        <w:t>., art. 16.</w:t>
      </w:r>
    </w:p>
  </w:endnote>
  <w:endnote w:id="47">
    <w:p w14:paraId="080B9CBD" w14:textId="0F76D8DE" w:rsidR="00491885" w:rsidRPr="00124536" w:rsidRDefault="00491885" w:rsidP="00491885">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Pr="00124536">
        <w:rPr>
          <w:rFonts w:ascii="Times New Roman" w:hAnsi="Times New Roman" w:cs="Times New Roman"/>
          <w:i/>
          <w:sz w:val="18"/>
          <w:szCs w:val="18"/>
        </w:rPr>
        <w:t>Id</w:t>
      </w:r>
      <w:r w:rsidRPr="00124536">
        <w:rPr>
          <w:rFonts w:ascii="Times New Roman" w:hAnsi="Times New Roman" w:cs="Times New Roman"/>
          <w:sz w:val="18"/>
          <w:szCs w:val="18"/>
        </w:rPr>
        <w:t>., art. 13.</w:t>
      </w:r>
    </w:p>
  </w:endnote>
  <w:endnote w:id="48">
    <w:p w14:paraId="407498CD" w14:textId="6923D1F2" w:rsidR="00ED7DF7" w:rsidRPr="00124536" w:rsidRDefault="00ED7DF7" w:rsidP="00ED7DF7">
      <w:pPr>
        <w:pStyle w:val="EndnoteText"/>
        <w:rPr>
          <w:rFonts w:ascii="Times New Roman" w:hAnsi="Times New Roman" w:cs="Times New Roman"/>
          <w:sz w:val="18"/>
          <w:szCs w:val="18"/>
        </w:rPr>
      </w:pPr>
      <w:r w:rsidRPr="00124536">
        <w:rPr>
          <w:rStyle w:val="EndnoteReference"/>
          <w:rFonts w:ascii="Times New Roman" w:hAnsi="Times New Roman" w:cs="Times New Roman"/>
          <w:sz w:val="18"/>
          <w:szCs w:val="18"/>
        </w:rPr>
        <w:endnoteRef/>
      </w:r>
      <w:r w:rsidRPr="00124536">
        <w:rPr>
          <w:rFonts w:ascii="Times New Roman" w:hAnsi="Times New Roman" w:cs="Times New Roman"/>
          <w:sz w:val="18"/>
          <w:szCs w:val="18"/>
        </w:rPr>
        <w:t xml:space="preserve"> </w:t>
      </w:r>
      <w:r w:rsidRPr="00124536">
        <w:rPr>
          <w:rFonts w:ascii="Times New Roman" w:hAnsi="Times New Roman" w:cs="Times New Roman"/>
          <w:i/>
          <w:sz w:val="18"/>
          <w:szCs w:val="18"/>
        </w:rPr>
        <w:t>Id</w:t>
      </w:r>
      <w:r w:rsidRPr="00124536">
        <w:rPr>
          <w:rFonts w:ascii="Times New Roman" w:hAnsi="Times New Roman" w:cs="Times New Roman"/>
          <w:sz w:val="18"/>
          <w:szCs w:val="18"/>
        </w:rPr>
        <w:t xml:space="preserve">., art. </w:t>
      </w:r>
      <w:r>
        <w:rPr>
          <w:rFonts w:ascii="Times New Roman" w:hAnsi="Times New Roman" w:cs="Times New Roman"/>
          <w:sz w:val="18"/>
          <w:szCs w:val="18"/>
        </w:rPr>
        <w:t>31</w:t>
      </w:r>
      <w:r w:rsidRPr="00124536">
        <w:rPr>
          <w:rFonts w:ascii="Times New Roman" w:hAnsi="Times New Roman" w:cs="Times New Roman"/>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BD509" w14:textId="77777777" w:rsidR="009E4496" w:rsidRDefault="009E4496" w:rsidP="00F64A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28B0A8" w14:textId="77777777" w:rsidR="009E4496" w:rsidRDefault="009E44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1B33" w14:textId="77777777" w:rsidR="009E4496" w:rsidRPr="00FC6698" w:rsidRDefault="009E4496" w:rsidP="00F64AF2">
    <w:pPr>
      <w:pStyle w:val="Footer"/>
      <w:framePr w:wrap="around" w:vAnchor="text" w:hAnchor="margin" w:xAlign="center" w:y="1"/>
      <w:rPr>
        <w:rStyle w:val="PageNumber"/>
        <w:rFonts w:ascii="Times New Roman" w:hAnsi="Times New Roman" w:cs="Times New Roman"/>
      </w:rPr>
    </w:pPr>
    <w:r w:rsidRPr="00FC6698">
      <w:rPr>
        <w:rStyle w:val="PageNumber"/>
        <w:rFonts w:ascii="Times New Roman" w:hAnsi="Times New Roman" w:cs="Times New Roman"/>
      </w:rPr>
      <w:fldChar w:fldCharType="begin"/>
    </w:r>
    <w:r w:rsidRPr="00FC6698">
      <w:rPr>
        <w:rStyle w:val="PageNumber"/>
        <w:rFonts w:ascii="Times New Roman" w:hAnsi="Times New Roman" w:cs="Times New Roman"/>
      </w:rPr>
      <w:instrText xml:space="preserve">PAGE  </w:instrText>
    </w:r>
    <w:r w:rsidRPr="00FC6698">
      <w:rPr>
        <w:rStyle w:val="PageNumber"/>
        <w:rFonts w:ascii="Times New Roman" w:hAnsi="Times New Roman" w:cs="Times New Roman"/>
      </w:rPr>
      <w:fldChar w:fldCharType="separate"/>
    </w:r>
    <w:r w:rsidR="00340788">
      <w:rPr>
        <w:rStyle w:val="PageNumber"/>
        <w:rFonts w:ascii="Times New Roman" w:hAnsi="Times New Roman" w:cs="Times New Roman"/>
        <w:noProof/>
      </w:rPr>
      <w:t>5</w:t>
    </w:r>
    <w:r w:rsidRPr="00FC6698">
      <w:rPr>
        <w:rStyle w:val="PageNumber"/>
        <w:rFonts w:ascii="Times New Roman" w:hAnsi="Times New Roman" w:cs="Times New Roman"/>
      </w:rPr>
      <w:fldChar w:fldCharType="end"/>
    </w:r>
  </w:p>
  <w:p w14:paraId="13555D67" w14:textId="77777777" w:rsidR="009E4496" w:rsidRPr="00FC6698" w:rsidRDefault="009E4496">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A6630" w14:textId="77777777" w:rsidR="003B626B" w:rsidRDefault="003B626B" w:rsidP="00F64AF2">
      <w:r>
        <w:separator/>
      </w:r>
    </w:p>
  </w:footnote>
  <w:footnote w:type="continuationSeparator" w:id="0">
    <w:p w14:paraId="37579D34" w14:textId="77777777" w:rsidR="003B626B" w:rsidRDefault="003B626B" w:rsidP="00F64A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49A9390"/>
    <w:lvl w:ilvl="0">
      <w:start w:val="1"/>
      <w:numFmt w:val="decimal"/>
      <w:pStyle w:val="ListNumber"/>
      <w:lvlText w:val="%1."/>
      <w:lvlJc w:val="left"/>
      <w:pPr>
        <w:tabs>
          <w:tab w:val="num" w:pos="360"/>
        </w:tabs>
        <w:ind w:left="360" w:hanging="360"/>
      </w:pPr>
    </w:lvl>
  </w:abstractNum>
  <w:abstractNum w:abstractNumId="1">
    <w:nsid w:val="0C154047"/>
    <w:multiLevelType w:val="hybridMultilevel"/>
    <w:tmpl w:val="7C3ED57C"/>
    <w:lvl w:ilvl="0" w:tplc="C11017A6">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A11DB"/>
    <w:multiLevelType w:val="hybridMultilevel"/>
    <w:tmpl w:val="68F2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13DC9"/>
    <w:multiLevelType w:val="hybridMultilevel"/>
    <w:tmpl w:val="7DEA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E66D70"/>
    <w:multiLevelType w:val="hybridMultilevel"/>
    <w:tmpl w:val="86AC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C72EA1"/>
    <w:multiLevelType w:val="hybridMultilevel"/>
    <w:tmpl w:val="D804C7A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F2"/>
    <w:rsid w:val="000F6953"/>
    <w:rsid w:val="00124536"/>
    <w:rsid w:val="00132D91"/>
    <w:rsid w:val="001C11CA"/>
    <w:rsid w:val="001D184F"/>
    <w:rsid w:val="001E3BDD"/>
    <w:rsid w:val="00234A02"/>
    <w:rsid w:val="002356AB"/>
    <w:rsid w:val="002B3FDF"/>
    <w:rsid w:val="002D0B8D"/>
    <w:rsid w:val="00340788"/>
    <w:rsid w:val="00394C83"/>
    <w:rsid w:val="003B626B"/>
    <w:rsid w:val="003F4A02"/>
    <w:rsid w:val="003F7D9E"/>
    <w:rsid w:val="00410E51"/>
    <w:rsid w:val="0044658A"/>
    <w:rsid w:val="00491885"/>
    <w:rsid w:val="004E2EC4"/>
    <w:rsid w:val="00531905"/>
    <w:rsid w:val="005511BF"/>
    <w:rsid w:val="005D4974"/>
    <w:rsid w:val="0060040D"/>
    <w:rsid w:val="0063378B"/>
    <w:rsid w:val="00686F03"/>
    <w:rsid w:val="006A7AFD"/>
    <w:rsid w:val="006D6E49"/>
    <w:rsid w:val="007414C8"/>
    <w:rsid w:val="0077055E"/>
    <w:rsid w:val="007845A9"/>
    <w:rsid w:val="007C6605"/>
    <w:rsid w:val="008B2AFC"/>
    <w:rsid w:val="008B63A3"/>
    <w:rsid w:val="008C5581"/>
    <w:rsid w:val="00923FEA"/>
    <w:rsid w:val="00925109"/>
    <w:rsid w:val="00947360"/>
    <w:rsid w:val="00947C79"/>
    <w:rsid w:val="009536D9"/>
    <w:rsid w:val="00966CA3"/>
    <w:rsid w:val="009764FB"/>
    <w:rsid w:val="00997A6D"/>
    <w:rsid w:val="009B7513"/>
    <w:rsid w:val="009E4496"/>
    <w:rsid w:val="009F6416"/>
    <w:rsid w:val="00A529FC"/>
    <w:rsid w:val="00AA42C2"/>
    <w:rsid w:val="00AF6070"/>
    <w:rsid w:val="00B523CB"/>
    <w:rsid w:val="00BF0F0F"/>
    <w:rsid w:val="00C23813"/>
    <w:rsid w:val="00C64179"/>
    <w:rsid w:val="00C902A2"/>
    <w:rsid w:val="00C967DA"/>
    <w:rsid w:val="00CD24B1"/>
    <w:rsid w:val="00D36FC6"/>
    <w:rsid w:val="00D54672"/>
    <w:rsid w:val="00DD571D"/>
    <w:rsid w:val="00E02D6E"/>
    <w:rsid w:val="00E2641D"/>
    <w:rsid w:val="00EA78B9"/>
    <w:rsid w:val="00EB17B9"/>
    <w:rsid w:val="00ED7DF7"/>
    <w:rsid w:val="00EF28FD"/>
    <w:rsid w:val="00F2720E"/>
    <w:rsid w:val="00F64656"/>
    <w:rsid w:val="00F64AF2"/>
    <w:rsid w:val="00FA4F57"/>
    <w:rsid w:val="00FB1E26"/>
    <w:rsid w:val="00FC669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C73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4AF2"/>
  </w:style>
  <w:style w:type="paragraph" w:styleId="Heading2">
    <w:name w:val="heading 2"/>
    <w:basedOn w:val="Normal"/>
    <w:next w:val="Normal"/>
    <w:link w:val="Heading2Char"/>
    <w:uiPriority w:val="9"/>
    <w:semiHidden/>
    <w:unhideWhenUsed/>
    <w:qFormat/>
    <w:rsid w:val="00997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4AF2"/>
    <w:pPr>
      <w:tabs>
        <w:tab w:val="center" w:pos="4320"/>
        <w:tab w:val="right" w:pos="8640"/>
      </w:tabs>
    </w:pPr>
  </w:style>
  <w:style w:type="character" w:customStyle="1" w:styleId="FooterChar">
    <w:name w:val="Footer Char"/>
    <w:basedOn w:val="DefaultParagraphFont"/>
    <w:link w:val="Footer"/>
    <w:uiPriority w:val="99"/>
    <w:rsid w:val="00F64AF2"/>
  </w:style>
  <w:style w:type="character" w:styleId="PageNumber">
    <w:name w:val="page number"/>
    <w:basedOn w:val="DefaultParagraphFont"/>
    <w:uiPriority w:val="99"/>
    <w:semiHidden/>
    <w:unhideWhenUsed/>
    <w:rsid w:val="00F64AF2"/>
  </w:style>
  <w:style w:type="paragraph" w:styleId="EndnoteText">
    <w:name w:val="endnote text"/>
    <w:basedOn w:val="Normal"/>
    <w:link w:val="EndnoteTextChar"/>
    <w:uiPriority w:val="99"/>
    <w:unhideWhenUsed/>
    <w:rsid w:val="00F64AF2"/>
  </w:style>
  <w:style w:type="character" w:customStyle="1" w:styleId="EndnoteTextChar">
    <w:name w:val="Endnote Text Char"/>
    <w:basedOn w:val="DefaultParagraphFont"/>
    <w:link w:val="EndnoteText"/>
    <w:uiPriority w:val="99"/>
    <w:rsid w:val="00F64AF2"/>
  </w:style>
  <w:style w:type="character" w:styleId="EndnoteReference">
    <w:name w:val="endnote reference"/>
    <w:basedOn w:val="DefaultParagraphFont"/>
    <w:uiPriority w:val="99"/>
    <w:unhideWhenUsed/>
    <w:rsid w:val="00F64AF2"/>
    <w:rPr>
      <w:vertAlign w:val="superscript"/>
    </w:rPr>
  </w:style>
  <w:style w:type="character" w:styleId="Hyperlink">
    <w:name w:val="Hyperlink"/>
    <w:basedOn w:val="DefaultParagraphFont"/>
    <w:uiPriority w:val="99"/>
    <w:unhideWhenUsed/>
    <w:rsid w:val="00410E51"/>
    <w:rPr>
      <w:color w:val="0000FF" w:themeColor="hyperlink"/>
      <w:u w:val="single"/>
    </w:rPr>
  </w:style>
  <w:style w:type="character" w:customStyle="1" w:styleId="Heading2Char">
    <w:name w:val="Heading 2 Char"/>
    <w:basedOn w:val="DefaultParagraphFont"/>
    <w:link w:val="Heading2"/>
    <w:uiPriority w:val="9"/>
    <w:semiHidden/>
    <w:rsid w:val="00997A6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02D6E"/>
    <w:pPr>
      <w:ind w:left="720"/>
      <w:contextualSpacing/>
    </w:pPr>
    <w:rPr>
      <w:rFonts w:eastAsiaTheme="minorHAnsi"/>
    </w:rPr>
  </w:style>
  <w:style w:type="paragraph" w:styleId="NoSpacing">
    <w:name w:val="No Spacing"/>
    <w:uiPriority w:val="1"/>
    <w:qFormat/>
    <w:rsid w:val="008B2AFC"/>
    <w:rPr>
      <w:rFonts w:ascii="Times New Roman" w:eastAsiaTheme="minorHAnsi" w:hAnsi="Times New Roman"/>
      <w:szCs w:val="22"/>
    </w:rPr>
  </w:style>
  <w:style w:type="paragraph" w:styleId="FootnoteText">
    <w:name w:val="footnote text"/>
    <w:basedOn w:val="Normal"/>
    <w:link w:val="FootnoteTextChar"/>
    <w:uiPriority w:val="99"/>
    <w:unhideWhenUsed/>
    <w:rsid w:val="00234A02"/>
  </w:style>
  <w:style w:type="character" w:customStyle="1" w:styleId="FootnoteTextChar">
    <w:name w:val="Footnote Text Char"/>
    <w:basedOn w:val="DefaultParagraphFont"/>
    <w:link w:val="FootnoteText"/>
    <w:uiPriority w:val="99"/>
    <w:rsid w:val="00234A02"/>
  </w:style>
  <w:style w:type="character" w:styleId="FootnoteReference">
    <w:name w:val="footnote reference"/>
    <w:basedOn w:val="DefaultParagraphFont"/>
    <w:uiPriority w:val="99"/>
    <w:unhideWhenUsed/>
    <w:rsid w:val="00234A02"/>
    <w:rPr>
      <w:vertAlign w:val="superscript"/>
    </w:rPr>
  </w:style>
  <w:style w:type="character" w:styleId="CommentReference">
    <w:name w:val="annotation reference"/>
    <w:basedOn w:val="DefaultParagraphFont"/>
    <w:uiPriority w:val="99"/>
    <w:semiHidden/>
    <w:unhideWhenUsed/>
    <w:rsid w:val="008C5581"/>
    <w:rPr>
      <w:sz w:val="18"/>
      <w:szCs w:val="18"/>
    </w:rPr>
  </w:style>
  <w:style w:type="paragraph" w:styleId="CommentText">
    <w:name w:val="annotation text"/>
    <w:basedOn w:val="Normal"/>
    <w:link w:val="CommentTextChar"/>
    <w:uiPriority w:val="99"/>
    <w:semiHidden/>
    <w:unhideWhenUsed/>
    <w:rsid w:val="008C5581"/>
  </w:style>
  <w:style w:type="character" w:customStyle="1" w:styleId="CommentTextChar">
    <w:name w:val="Comment Text Char"/>
    <w:basedOn w:val="DefaultParagraphFont"/>
    <w:link w:val="CommentText"/>
    <w:uiPriority w:val="99"/>
    <w:semiHidden/>
    <w:rsid w:val="008C5581"/>
  </w:style>
  <w:style w:type="paragraph" w:styleId="CommentSubject">
    <w:name w:val="annotation subject"/>
    <w:basedOn w:val="CommentText"/>
    <w:next w:val="CommentText"/>
    <w:link w:val="CommentSubjectChar"/>
    <w:uiPriority w:val="99"/>
    <w:semiHidden/>
    <w:unhideWhenUsed/>
    <w:rsid w:val="008C5581"/>
    <w:rPr>
      <w:b/>
      <w:bCs/>
      <w:sz w:val="20"/>
      <w:szCs w:val="20"/>
    </w:rPr>
  </w:style>
  <w:style w:type="character" w:customStyle="1" w:styleId="CommentSubjectChar">
    <w:name w:val="Comment Subject Char"/>
    <w:basedOn w:val="CommentTextChar"/>
    <w:link w:val="CommentSubject"/>
    <w:uiPriority w:val="99"/>
    <w:semiHidden/>
    <w:rsid w:val="008C5581"/>
    <w:rPr>
      <w:b/>
      <w:bCs/>
      <w:sz w:val="20"/>
      <w:szCs w:val="20"/>
    </w:rPr>
  </w:style>
  <w:style w:type="paragraph" w:styleId="BalloonText">
    <w:name w:val="Balloon Text"/>
    <w:basedOn w:val="Normal"/>
    <w:link w:val="BalloonTextChar"/>
    <w:uiPriority w:val="99"/>
    <w:semiHidden/>
    <w:unhideWhenUsed/>
    <w:rsid w:val="008C55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581"/>
    <w:rPr>
      <w:rFonts w:ascii="Lucida Grande" w:hAnsi="Lucida Grande" w:cs="Lucida Grande"/>
      <w:sz w:val="18"/>
      <w:szCs w:val="18"/>
    </w:rPr>
  </w:style>
  <w:style w:type="paragraph" w:styleId="Header">
    <w:name w:val="header"/>
    <w:basedOn w:val="Normal"/>
    <w:link w:val="HeaderChar"/>
    <w:uiPriority w:val="99"/>
    <w:unhideWhenUsed/>
    <w:rsid w:val="00EF28FD"/>
    <w:pPr>
      <w:tabs>
        <w:tab w:val="center" w:pos="4680"/>
        <w:tab w:val="right" w:pos="9360"/>
      </w:tabs>
    </w:pPr>
  </w:style>
  <w:style w:type="character" w:customStyle="1" w:styleId="HeaderChar">
    <w:name w:val="Header Char"/>
    <w:basedOn w:val="DefaultParagraphFont"/>
    <w:link w:val="Header"/>
    <w:uiPriority w:val="99"/>
    <w:rsid w:val="00EF28FD"/>
  </w:style>
  <w:style w:type="paragraph" w:styleId="ListNumber">
    <w:name w:val="List Number"/>
    <w:basedOn w:val="Normal"/>
    <w:uiPriority w:val="99"/>
    <w:semiHidden/>
    <w:unhideWhenUsed/>
    <w:rsid w:val="00EF28FD"/>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994">
      <w:bodyDiv w:val="1"/>
      <w:marLeft w:val="0"/>
      <w:marRight w:val="0"/>
      <w:marTop w:val="0"/>
      <w:marBottom w:val="0"/>
      <w:divBdr>
        <w:top w:val="none" w:sz="0" w:space="0" w:color="auto"/>
        <w:left w:val="none" w:sz="0" w:space="0" w:color="auto"/>
        <w:bottom w:val="none" w:sz="0" w:space="0" w:color="auto"/>
        <w:right w:val="none" w:sz="0" w:space="0" w:color="auto"/>
      </w:divBdr>
    </w:div>
    <w:div w:id="14424870">
      <w:bodyDiv w:val="1"/>
      <w:marLeft w:val="0"/>
      <w:marRight w:val="0"/>
      <w:marTop w:val="0"/>
      <w:marBottom w:val="0"/>
      <w:divBdr>
        <w:top w:val="none" w:sz="0" w:space="0" w:color="auto"/>
        <w:left w:val="none" w:sz="0" w:space="0" w:color="auto"/>
        <w:bottom w:val="none" w:sz="0" w:space="0" w:color="auto"/>
        <w:right w:val="none" w:sz="0" w:space="0" w:color="auto"/>
      </w:divBdr>
    </w:div>
    <w:div w:id="192574702">
      <w:bodyDiv w:val="1"/>
      <w:marLeft w:val="0"/>
      <w:marRight w:val="0"/>
      <w:marTop w:val="0"/>
      <w:marBottom w:val="0"/>
      <w:divBdr>
        <w:top w:val="none" w:sz="0" w:space="0" w:color="auto"/>
        <w:left w:val="none" w:sz="0" w:space="0" w:color="auto"/>
        <w:bottom w:val="none" w:sz="0" w:space="0" w:color="auto"/>
        <w:right w:val="none" w:sz="0" w:space="0" w:color="auto"/>
      </w:divBdr>
    </w:div>
    <w:div w:id="302855087">
      <w:bodyDiv w:val="1"/>
      <w:marLeft w:val="0"/>
      <w:marRight w:val="0"/>
      <w:marTop w:val="0"/>
      <w:marBottom w:val="0"/>
      <w:divBdr>
        <w:top w:val="none" w:sz="0" w:space="0" w:color="auto"/>
        <w:left w:val="none" w:sz="0" w:space="0" w:color="auto"/>
        <w:bottom w:val="none" w:sz="0" w:space="0" w:color="auto"/>
        <w:right w:val="none" w:sz="0" w:space="0" w:color="auto"/>
      </w:divBdr>
    </w:div>
    <w:div w:id="671107105">
      <w:bodyDiv w:val="1"/>
      <w:marLeft w:val="0"/>
      <w:marRight w:val="0"/>
      <w:marTop w:val="0"/>
      <w:marBottom w:val="0"/>
      <w:divBdr>
        <w:top w:val="none" w:sz="0" w:space="0" w:color="auto"/>
        <w:left w:val="none" w:sz="0" w:space="0" w:color="auto"/>
        <w:bottom w:val="none" w:sz="0" w:space="0" w:color="auto"/>
        <w:right w:val="none" w:sz="0" w:space="0" w:color="auto"/>
      </w:divBdr>
    </w:div>
    <w:div w:id="912930514">
      <w:bodyDiv w:val="1"/>
      <w:marLeft w:val="0"/>
      <w:marRight w:val="0"/>
      <w:marTop w:val="0"/>
      <w:marBottom w:val="0"/>
      <w:divBdr>
        <w:top w:val="none" w:sz="0" w:space="0" w:color="auto"/>
        <w:left w:val="none" w:sz="0" w:space="0" w:color="auto"/>
        <w:bottom w:val="none" w:sz="0" w:space="0" w:color="auto"/>
        <w:right w:val="none" w:sz="0" w:space="0" w:color="auto"/>
      </w:divBdr>
    </w:div>
    <w:div w:id="1173567895">
      <w:bodyDiv w:val="1"/>
      <w:marLeft w:val="0"/>
      <w:marRight w:val="0"/>
      <w:marTop w:val="0"/>
      <w:marBottom w:val="0"/>
      <w:divBdr>
        <w:top w:val="none" w:sz="0" w:space="0" w:color="auto"/>
        <w:left w:val="none" w:sz="0" w:space="0" w:color="auto"/>
        <w:bottom w:val="none" w:sz="0" w:space="0" w:color="auto"/>
        <w:right w:val="none" w:sz="0" w:space="0" w:color="auto"/>
      </w:divBdr>
    </w:div>
    <w:div w:id="1346442204">
      <w:bodyDiv w:val="1"/>
      <w:marLeft w:val="0"/>
      <w:marRight w:val="0"/>
      <w:marTop w:val="0"/>
      <w:marBottom w:val="0"/>
      <w:divBdr>
        <w:top w:val="none" w:sz="0" w:space="0" w:color="auto"/>
        <w:left w:val="none" w:sz="0" w:space="0" w:color="auto"/>
        <w:bottom w:val="none" w:sz="0" w:space="0" w:color="auto"/>
        <w:right w:val="none" w:sz="0" w:space="0" w:color="auto"/>
      </w:divBdr>
    </w:div>
    <w:div w:id="1559898521">
      <w:bodyDiv w:val="1"/>
      <w:marLeft w:val="0"/>
      <w:marRight w:val="0"/>
      <w:marTop w:val="0"/>
      <w:marBottom w:val="0"/>
      <w:divBdr>
        <w:top w:val="none" w:sz="0" w:space="0" w:color="auto"/>
        <w:left w:val="none" w:sz="0" w:space="0" w:color="auto"/>
        <w:bottom w:val="none" w:sz="0" w:space="0" w:color="auto"/>
        <w:right w:val="none" w:sz="0" w:space="0" w:color="auto"/>
      </w:divBdr>
    </w:div>
    <w:div w:id="1603150521">
      <w:bodyDiv w:val="1"/>
      <w:marLeft w:val="0"/>
      <w:marRight w:val="0"/>
      <w:marTop w:val="0"/>
      <w:marBottom w:val="0"/>
      <w:divBdr>
        <w:top w:val="none" w:sz="0" w:space="0" w:color="auto"/>
        <w:left w:val="none" w:sz="0" w:space="0" w:color="auto"/>
        <w:bottom w:val="none" w:sz="0" w:space="0" w:color="auto"/>
        <w:right w:val="none" w:sz="0" w:space="0" w:color="auto"/>
      </w:divBdr>
    </w:div>
    <w:div w:id="1773234125">
      <w:bodyDiv w:val="1"/>
      <w:marLeft w:val="0"/>
      <w:marRight w:val="0"/>
      <w:marTop w:val="0"/>
      <w:marBottom w:val="0"/>
      <w:divBdr>
        <w:top w:val="none" w:sz="0" w:space="0" w:color="auto"/>
        <w:left w:val="none" w:sz="0" w:space="0" w:color="auto"/>
        <w:bottom w:val="none" w:sz="0" w:space="0" w:color="auto"/>
        <w:right w:val="none" w:sz="0" w:space="0" w:color="auto"/>
      </w:divBdr>
    </w:div>
    <w:div w:id="1808279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President@WomenEnabled.org" TargetMode="External"/><Relationship Id="rId9" Type="http://schemas.openxmlformats.org/officeDocument/2006/relationships/hyperlink" Target="mailto:s.phillips@womenenabled.org" TargetMode="External"/><Relationship Id="rId10" Type="http://schemas.openxmlformats.org/officeDocument/2006/relationships/hyperlink" Target="mailto:a.mcrae@WomenEnabled.or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state.gov/documents/organization/1964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2410</Words>
  <Characters>13739</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McRae</dc:creator>
  <cp:keywords/>
  <dc:description/>
  <cp:lastModifiedBy>Suzannah Phillips</cp:lastModifiedBy>
  <cp:revision>9</cp:revision>
  <dcterms:created xsi:type="dcterms:W3CDTF">2017-01-30T14:54:00Z</dcterms:created>
  <dcterms:modified xsi:type="dcterms:W3CDTF">2017-01-30T17:49:00Z</dcterms:modified>
</cp:coreProperties>
</file>