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A59ABB8" w14:textId="77777777" w:rsidR="00C53DAE" w:rsidRDefault="00C53DAE" w:rsidP="00C11CAE">
      <w:pPr>
        <w:spacing w:line="276" w:lineRule="auto"/>
        <w:jc w:val="center"/>
        <w:rPr>
          <w:rFonts w:ascii="Times New Roman" w:hAnsi="Times New Roman" w:cs="Times New Roman"/>
          <w:b/>
          <w:color w:val="000000" w:themeColor="text1"/>
          <w:sz w:val="22"/>
          <w:szCs w:val="22"/>
          <w:lang w:val="es-ES"/>
        </w:rPr>
      </w:pPr>
      <w:bookmarkStart w:id="0" w:name="_GoBack"/>
      <w:bookmarkEnd w:id="0"/>
    </w:p>
    <w:p w14:paraId="5C8E1A66" w14:textId="77777777" w:rsidR="00C53DAE" w:rsidRDefault="00C53DAE" w:rsidP="00C11CAE">
      <w:pPr>
        <w:spacing w:line="276" w:lineRule="auto"/>
        <w:jc w:val="center"/>
        <w:rPr>
          <w:rFonts w:ascii="Times New Roman" w:hAnsi="Times New Roman" w:cs="Times New Roman"/>
          <w:b/>
          <w:color w:val="000000" w:themeColor="text1"/>
          <w:sz w:val="22"/>
          <w:szCs w:val="22"/>
          <w:lang w:val="es-ES"/>
        </w:rPr>
      </w:pPr>
    </w:p>
    <w:p w14:paraId="73ADA17E" w14:textId="67195EF9" w:rsidR="008C13D9" w:rsidRDefault="005606AB" w:rsidP="00C11CAE">
      <w:pPr>
        <w:spacing w:line="276" w:lineRule="auto"/>
        <w:jc w:val="center"/>
        <w:rPr>
          <w:rFonts w:ascii="Times New Roman" w:hAnsi="Times New Roman" w:cs="Times New Roman"/>
          <w:b/>
          <w:color w:val="000000" w:themeColor="text1"/>
          <w:sz w:val="22"/>
          <w:szCs w:val="22"/>
          <w:lang w:val="es-ES"/>
        </w:rPr>
      </w:pPr>
      <w:r w:rsidRPr="003A5396">
        <w:rPr>
          <w:rFonts w:ascii="Times New Roman" w:hAnsi="Times New Roman" w:cs="Times New Roman"/>
          <w:b/>
          <w:color w:val="000000" w:themeColor="text1"/>
          <w:sz w:val="22"/>
          <w:szCs w:val="22"/>
          <w:lang w:val="es-ES"/>
        </w:rPr>
        <w:t>Informe</w:t>
      </w:r>
      <w:r w:rsidR="00A3445A" w:rsidRPr="003A5396">
        <w:rPr>
          <w:rFonts w:ascii="Times New Roman" w:hAnsi="Times New Roman" w:cs="Times New Roman"/>
          <w:b/>
          <w:color w:val="000000" w:themeColor="text1"/>
          <w:sz w:val="22"/>
          <w:szCs w:val="22"/>
          <w:lang w:val="es-ES"/>
        </w:rPr>
        <w:t xml:space="preserve"> sombra para el Comité </w:t>
      </w:r>
      <w:r w:rsidR="00CD6CD3" w:rsidRPr="003A5396">
        <w:rPr>
          <w:rFonts w:ascii="Times New Roman" w:hAnsi="Times New Roman" w:cs="Times New Roman"/>
          <w:b/>
          <w:color w:val="000000" w:themeColor="text1"/>
          <w:sz w:val="22"/>
          <w:szCs w:val="22"/>
          <w:lang w:val="es-ES"/>
        </w:rPr>
        <w:t xml:space="preserve">para la Eliminación de la </w:t>
      </w:r>
      <w:r w:rsidR="00C11CAE" w:rsidRPr="003A5396">
        <w:rPr>
          <w:rFonts w:ascii="Times New Roman" w:hAnsi="Times New Roman" w:cs="Times New Roman"/>
          <w:b/>
          <w:color w:val="000000" w:themeColor="text1"/>
          <w:sz w:val="22"/>
          <w:szCs w:val="22"/>
          <w:lang w:val="es-ES"/>
        </w:rPr>
        <w:t>Discriminación</w:t>
      </w:r>
      <w:r w:rsidR="00CD6CD3" w:rsidRPr="003A5396">
        <w:rPr>
          <w:rFonts w:ascii="Times New Roman" w:hAnsi="Times New Roman" w:cs="Times New Roman"/>
          <w:b/>
          <w:color w:val="000000" w:themeColor="text1"/>
          <w:sz w:val="22"/>
          <w:szCs w:val="22"/>
          <w:lang w:val="es-ES"/>
        </w:rPr>
        <w:t xml:space="preserve"> contra la Mujer</w:t>
      </w:r>
    </w:p>
    <w:p w14:paraId="0779470B" w14:textId="09BEB18A" w:rsidR="00CD6CD3" w:rsidRPr="003A5396" w:rsidRDefault="000D7CF5" w:rsidP="00C11CAE">
      <w:pPr>
        <w:spacing w:line="276" w:lineRule="auto"/>
        <w:jc w:val="center"/>
        <w:rPr>
          <w:rFonts w:ascii="Times New Roman" w:hAnsi="Times New Roman" w:cs="Times New Roman"/>
          <w:b/>
          <w:color w:val="000000" w:themeColor="text1"/>
          <w:sz w:val="22"/>
          <w:szCs w:val="22"/>
          <w:lang w:val="es-ES"/>
        </w:rPr>
      </w:pPr>
      <w:r w:rsidRPr="003A5396">
        <w:rPr>
          <w:rFonts w:ascii="Times New Roman" w:hAnsi="Times New Roman" w:cs="Times New Roman"/>
          <w:b/>
          <w:color w:val="000000" w:themeColor="text1"/>
          <w:sz w:val="22"/>
          <w:szCs w:val="22"/>
          <w:lang w:val="es-ES"/>
        </w:rPr>
        <w:t>Revisión periódica sobre Colombia</w:t>
      </w:r>
    </w:p>
    <w:p w14:paraId="3413C8D4" w14:textId="239B6B8D" w:rsidR="00CD0EFC" w:rsidRPr="003A5396" w:rsidRDefault="00A3445A" w:rsidP="00C11CAE">
      <w:pPr>
        <w:spacing w:line="276" w:lineRule="auto"/>
        <w:jc w:val="center"/>
        <w:rPr>
          <w:rFonts w:ascii="Times New Roman" w:hAnsi="Times New Roman" w:cs="Times New Roman"/>
          <w:color w:val="000000" w:themeColor="text1"/>
          <w:sz w:val="22"/>
          <w:szCs w:val="22"/>
          <w:lang w:val="es-ES"/>
        </w:rPr>
      </w:pPr>
      <w:r w:rsidRPr="003A5396">
        <w:rPr>
          <w:rFonts w:ascii="Times New Roman" w:hAnsi="Times New Roman" w:cs="Times New Roman"/>
          <w:color w:val="000000" w:themeColor="text1"/>
          <w:sz w:val="22"/>
          <w:szCs w:val="22"/>
          <w:lang w:val="es-ES"/>
        </w:rPr>
        <w:t>28 de enero de 2019</w:t>
      </w:r>
      <w:r w:rsidR="00C11CAE" w:rsidRPr="003A5396">
        <w:rPr>
          <w:rFonts w:ascii="Times New Roman" w:hAnsi="Times New Roman" w:cs="Times New Roman"/>
          <w:color w:val="000000" w:themeColor="text1"/>
          <w:sz w:val="22"/>
          <w:szCs w:val="22"/>
          <w:lang w:val="es-ES"/>
        </w:rPr>
        <w:t xml:space="preserve"> </w:t>
      </w:r>
    </w:p>
    <w:p w14:paraId="68EB59F6" w14:textId="77777777" w:rsidR="00C11CAE" w:rsidRPr="003A5396" w:rsidRDefault="00C11CAE" w:rsidP="00C11CAE">
      <w:pPr>
        <w:spacing w:line="276" w:lineRule="auto"/>
        <w:jc w:val="both"/>
        <w:rPr>
          <w:rFonts w:ascii="Times New Roman" w:eastAsia="Times New Roman" w:hAnsi="Times New Roman" w:cs="Times New Roman"/>
          <w:b/>
          <w:color w:val="000000" w:themeColor="text1"/>
          <w:sz w:val="22"/>
          <w:szCs w:val="22"/>
          <w:lang w:val="es-ES"/>
        </w:rPr>
      </w:pPr>
    </w:p>
    <w:p w14:paraId="56807E9E" w14:textId="27E716D9" w:rsidR="00C11CAE" w:rsidRPr="003A5396" w:rsidRDefault="00C11CAE" w:rsidP="00C11CAE">
      <w:pPr>
        <w:spacing w:line="276" w:lineRule="auto"/>
        <w:jc w:val="both"/>
        <w:rPr>
          <w:rFonts w:ascii="Times New Roman" w:eastAsia="Times New Roman" w:hAnsi="Times New Roman" w:cs="Times New Roman"/>
          <w:b/>
          <w:color w:val="000000" w:themeColor="text1"/>
          <w:sz w:val="22"/>
          <w:szCs w:val="22"/>
          <w:lang w:val="es-ES"/>
        </w:rPr>
      </w:pPr>
      <w:r w:rsidRPr="003A5396">
        <w:rPr>
          <w:rFonts w:ascii="Times New Roman" w:eastAsia="Times New Roman" w:hAnsi="Times New Roman" w:cs="Times New Roman"/>
          <w:b/>
          <w:color w:val="000000" w:themeColor="text1"/>
          <w:sz w:val="22"/>
          <w:szCs w:val="22"/>
          <w:lang w:val="es-ES"/>
        </w:rPr>
        <w:t>Información de contacto:</w:t>
      </w:r>
    </w:p>
    <w:p w14:paraId="1A86473F" w14:textId="5A6DA3DB" w:rsidR="00C11CAE" w:rsidRPr="00CA43AD" w:rsidRDefault="00CA43AD" w:rsidP="00C11CAE">
      <w:pPr>
        <w:pStyle w:val="ListParagraph"/>
        <w:numPr>
          <w:ilvl w:val="0"/>
          <w:numId w:val="3"/>
        </w:numPr>
        <w:spacing w:line="276" w:lineRule="auto"/>
        <w:jc w:val="both"/>
        <w:rPr>
          <w:rFonts w:ascii="Times New Roman" w:eastAsia="Times New Roman" w:hAnsi="Times New Roman" w:cs="Times New Roman"/>
          <w:color w:val="000000" w:themeColor="text1"/>
          <w:sz w:val="22"/>
          <w:szCs w:val="22"/>
          <w:lang w:val="es-ES"/>
        </w:rPr>
      </w:pPr>
      <w:r w:rsidRPr="00CA43AD">
        <w:rPr>
          <w:rFonts w:ascii="Times New Roman" w:eastAsia="Times New Roman" w:hAnsi="Times New Roman" w:cs="Times New Roman"/>
          <w:color w:val="000000" w:themeColor="text1"/>
          <w:sz w:val="22"/>
          <w:szCs w:val="22"/>
          <w:lang w:val="es-ES"/>
        </w:rPr>
        <w:t>Marta Royo</w:t>
      </w:r>
      <w:r w:rsidR="00C11CAE" w:rsidRPr="00CA43AD">
        <w:rPr>
          <w:rFonts w:ascii="Times New Roman" w:eastAsia="Times New Roman" w:hAnsi="Times New Roman" w:cs="Times New Roman"/>
          <w:color w:val="000000" w:themeColor="text1"/>
          <w:sz w:val="22"/>
          <w:szCs w:val="22"/>
          <w:lang w:val="es-ES"/>
        </w:rPr>
        <w:t xml:space="preserve">, Directora </w:t>
      </w:r>
      <w:r w:rsidR="000F73B1" w:rsidRPr="00CA43AD">
        <w:rPr>
          <w:rFonts w:ascii="Times New Roman" w:eastAsia="Times New Roman" w:hAnsi="Times New Roman" w:cs="Times New Roman"/>
          <w:color w:val="000000" w:themeColor="text1"/>
          <w:sz w:val="22"/>
          <w:szCs w:val="22"/>
          <w:lang w:val="es-ES"/>
        </w:rPr>
        <w:t>Ejecutiva</w:t>
      </w:r>
      <w:r w:rsidR="00C11CAE" w:rsidRPr="00CA43AD">
        <w:rPr>
          <w:rFonts w:ascii="Times New Roman" w:eastAsia="Times New Roman" w:hAnsi="Times New Roman" w:cs="Times New Roman"/>
          <w:color w:val="000000" w:themeColor="text1"/>
          <w:sz w:val="22"/>
          <w:szCs w:val="22"/>
          <w:lang w:val="es-ES"/>
        </w:rPr>
        <w:t xml:space="preserve"> de Profamilia, </w:t>
      </w:r>
      <w:r w:rsidRPr="00CA43AD">
        <w:rPr>
          <w:rStyle w:val="Hyperlink"/>
          <w:rFonts w:ascii="Times New Roman" w:eastAsia="Times New Roman" w:hAnsi="Times New Roman" w:cs="Times New Roman"/>
          <w:color w:val="000000" w:themeColor="text1"/>
          <w:sz w:val="22"/>
          <w:szCs w:val="22"/>
          <w:lang w:val="es-ES"/>
        </w:rPr>
        <w:t>mroyo@profamilia.org.co</w:t>
      </w:r>
      <w:r w:rsidR="00C11CAE" w:rsidRPr="00CA43AD">
        <w:rPr>
          <w:rFonts w:ascii="Times New Roman" w:eastAsia="Times New Roman" w:hAnsi="Times New Roman" w:cs="Times New Roman"/>
          <w:color w:val="000000" w:themeColor="text1"/>
          <w:sz w:val="22"/>
          <w:szCs w:val="22"/>
          <w:lang w:val="es-ES"/>
        </w:rPr>
        <w:t xml:space="preserve"> </w:t>
      </w:r>
    </w:p>
    <w:p w14:paraId="71FB7083" w14:textId="4BD66CF5" w:rsidR="00C11CAE" w:rsidRPr="003A5396" w:rsidRDefault="00C11CAE" w:rsidP="00C11CAE">
      <w:pPr>
        <w:pStyle w:val="ListParagraph"/>
        <w:numPr>
          <w:ilvl w:val="0"/>
          <w:numId w:val="3"/>
        </w:numPr>
        <w:spacing w:line="276" w:lineRule="auto"/>
        <w:jc w:val="both"/>
        <w:rPr>
          <w:rFonts w:ascii="Times New Roman" w:eastAsia="Times New Roman" w:hAnsi="Times New Roman" w:cs="Times New Roman"/>
          <w:color w:val="000000" w:themeColor="text1"/>
          <w:sz w:val="22"/>
          <w:szCs w:val="22"/>
          <w:lang w:val="es-ES"/>
        </w:rPr>
      </w:pPr>
      <w:r w:rsidRPr="003A5396">
        <w:rPr>
          <w:rFonts w:ascii="Times New Roman" w:eastAsia="Times New Roman" w:hAnsi="Times New Roman" w:cs="Times New Roman"/>
          <w:color w:val="000000" w:themeColor="text1"/>
          <w:sz w:val="22"/>
          <w:szCs w:val="22"/>
          <w:lang w:val="es-ES"/>
        </w:rPr>
        <w:t xml:space="preserve">Mónica Cortés, Directora Ejecutiva </w:t>
      </w:r>
      <w:r w:rsidR="00CA43AD">
        <w:rPr>
          <w:rFonts w:ascii="Times New Roman" w:eastAsia="Times New Roman" w:hAnsi="Times New Roman" w:cs="Times New Roman"/>
          <w:color w:val="000000" w:themeColor="text1"/>
          <w:sz w:val="22"/>
          <w:szCs w:val="22"/>
          <w:lang w:val="es-ES"/>
        </w:rPr>
        <w:t xml:space="preserve">de </w:t>
      </w:r>
      <w:r w:rsidRPr="003A5396">
        <w:rPr>
          <w:rFonts w:ascii="Times New Roman" w:eastAsia="Times New Roman" w:hAnsi="Times New Roman" w:cs="Times New Roman"/>
          <w:color w:val="000000" w:themeColor="text1"/>
          <w:sz w:val="22"/>
          <w:szCs w:val="22"/>
          <w:lang w:val="es-ES"/>
        </w:rPr>
        <w:t xml:space="preserve">Asdown Colombia, </w:t>
      </w:r>
      <w:hyperlink r:id="rId8" w:history="1">
        <w:r w:rsidR="00CA43AD" w:rsidRPr="00CA43AD">
          <w:rPr>
            <w:rStyle w:val="Hyperlink"/>
            <w:rFonts w:ascii="Times New Roman" w:eastAsia="Times New Roman" w:hAnsi="Times New Roman" w:cs="Times New Roman"/>
            <w:color w:val="000000" w:themeColor="text1"/>
            <w:sz w:val="22"/>
            <w:szCs w:val="22"/>
            <w:lang w:val="es-ES"/>
          </w:rPr>
          <w:t>monica.cortes@asdown.org</w:t>
        </w:r>
      </w:hyperlink>
      <w:r w:rsidRPr="00CA43AD">
        <w:rPr>
          <w:rFonts w:ascii="Times New Roman" w:eastAsia="Times New Roman" w:hAnsi="Times New Roman" w:cs="Times New Roman"/>
          <w:color w:val="000000" w:themeColor="text1"/>
          <w:sz w:val="22"/>
          <w:szCs w:val="22"/>
          <w:lang w:val="es-ES"/>
        </w:rPr>
        <w:t xml:space="preserve"> </w:t>
      </w:r>
    </w:p>
    <w:p w14:paraId="215C6E2D" w14:textId="465C4823" w:rsidR="00C11CAE" w:rsidRPr="00CD4C6F" w:rsidRDefault="00CA43AD" w:rsidP="00C11CAE">
      <w:pPr>
        <w:pStyle w:val="ListParagraph"/>
        <w:numPr>
          <w:ilvl w:val="0"/>
          <w:numId w:val="3"/>
        </w:numPr>
        <w:spacing w:line="276" w:lineRule="auto"/>
        <w:jc w:val="both"/>
        <w:rPr>
          <w:rFonts w:ascii="Times New Roman" w:eastAsia="Times New Roman" w:hAnsi="Times New Roman" w:cs="Times New Roman"/>
          <w:color w:val="000000" w:themeColor="text1"/>
          <w:sz w:val="22"/>
          <w:szCs w:val="22"/>
          <w:lang w:val="es-ES"/>
        </w:rPr>
      </w:pPr>
      <w:r>
        <w:rPr>
          <w:rFonts w:ascii="Times New Roman" w:eastAsia="Times New Roman" w:hAnsi="Times New Roman" w:cs="Times New Roman"/>
          <w:color w:val="000000" w:themeColor="text1"/>
          <w:sz w:val="22"/>
          <w:szCs w:val="22"/>
          <w:lang w:val="es-ES"/>
        </w:rPr>
        <w:t>Juliana Bustamante Reyes</w:t>
      </w:r>
      <w:r w:rsidR="00C11CAE" w:rsidRPr="003A5396">
        <w:rPr>
          <w:rFonts w:ascii="Times New Roman" w:eastAsia="Times New Roman" w:hAnsi="Times New Roman" w:cs="Times New Roman"/>
          <w:color w:val="000000" w:themeColor="text1"/>
          <w:sz w:val="22"/>
          <w:szCs w:val="22"/>
          <w:lang w:val="es-ES"/>
        </w:rPr>
        <w:t xml:space="preserve">, </w:t>
      </w:r>
      <w:r>
        <w:rPr>
          <w:rFonts w:ascii="Times New Roman" w:eastAsia="Times New Roman" w:hAnsi="Times New Roman" w:cs="Times New Roman"/>
          <w:color w:val="000000" w:themeColor="text1"/>
          <w:sz w:val="22"/>
          <w:szCs w:val="22"/>
          <w:lang w:val="es-ES"/>
        </w:rPr>
        <w:t xml:space="preserve">Directora del </w:t>
      </w:r>
      <w:r w:rsidR="00C11CAE" w:rsidRPr="003A5396">
        <w:rPr>
          <w:rFonts w:ascii="Times New Roman" w:eastAsia="Times New Roman" w:hAnsi="Times New Roman" w:cs="Times New Roman"/>
          <w:color w:val="000000" w:themeColor="text1"/>
          <w:sz w:val="22"/>
          <w:szCs w:val="22"/>
          <w:lang w:val="es-ES"/>
        </w:rPr>
        <w:t>Programa de Acción por la Igualdad y la Inclusión Social (PAIIS</w:t>
      </w:r>
      <w:r w:rsidR="00C11CAE" w:rsidRPr="00CD4C6F">
        <w:rPr>
          <w:rFonts w:ascii="Times New Roman" w:eastAsia="Times New Roman" w:hAnsi="Times New Roman" w:cs="Times New Roman"/>
          <w:color w:val="000000" w:themeColor="text1"/>
          <w:sz w:val="22"/>
          <w:szCs w:val="22"/>
          <w:lang w:val="es-ES"/>
        </w:rPr>
        <w:t>),</w:t>
      </w:r>
      <w:r w:rsidR="00CD4C6F">
        <w:rPr>
          <w:rFonts w:ascii="Times New Roman" w:eastAsia="Times New Roman" w:hAnsi="Times New Roman" w:cs="Times New Roman"/>
          <w:color w:val="000000" w:themeColor="text1"/>
          <w:sz w:val="22"/>
          <w:szCs w:val="22"/>
          <w:lang w:val="es-ES"/>
        </w:rPr>
        <w:t xml:space="preserve"> </w:t>
      </w:r>
      <w:hyperlink r:id="rId9" w:history="1">
        <w:r w:rsidR="00CD4C6F" w:rsidRPr="00CD4C6F">
          <w:rPr>
            <w:rStyle w:val="Hyperlink"/>
            <w:rFonts w:ascii="Times New Roman" w:eastAsia="Times New Roman" w:hAnsi="Times New Roman" w:cs="Times New Roman"/>
            <w:color w:val="000000" w:themeColor="text1"/>
            <w:sz w:val="22"/>
            <w:szCs w:val="22"/>
            <w:lang w:val="es-ES"/>
          </w:rPr>
          <w:t>julibustamante@uniandes.edu.co</w:t>
        </w:r>
      </w:hyperlink>
      <w:r w:rsidR="00CD4C6F" w:rsidRPr="00CD4C6F">
        <w:rPr>
          <w:rFonts w:ascii="Times New Roman" w:eastAsia="Times New Roman" w:hAnsi="Times New Roman" w:cs="Times New Roman"/>
          <w:color w:val="000000" w:themeColor="text1"/>
          <w:sz w:val="22"/>
          <w:szCs w:val="22"/>
          <w:lang w:val="es-ES"/>
        </w:rPr>
        <w:t xml:space="preserve"> </w:t>
      </w:r>
    </w:p>
    <w:p w14:paraId="2C67F92E" w14:textId="6C16FE0C" w:rsidR="00C11CAE" w:rsidRPr="003A5396" w:rsidRDefault="00C11CAE" w:rsidP="00C11CAE">
      <w:pPr>
        <w:pStyle w:val="ListParagraph"/>
        <w:numPr>
          <w:ilvl w:val="0"/>
          <w:numId w:val="3"/>
        </w:numPr>
        <w:spacing w:line="276" w:lineRule="auto"/>
        <w:jc w:val="both"/>
        <w:rPr>
          <w:rFonts w:ascii="Times New Roman" w:eastAsia="Times New Roman" w:hAnsi="Times New Roman" w:cs="Times New Roman"/>
          <w:color w:val="000000" w:themeColor="text1"/>
          <w:sz w:val="22"/>
          <w:szCs w:val="22"/>
        </w:rPr>
      </w:pPr>
      <w:r w:rsidRPr="003A5396">
        <w:rPr>
          <w:rFonts w:ascii="Times New Roman" w:eastAsia="Times New Roman" w:hAnsi="Times New Roman" w:cs="Times New Roman"/>
          <w:color w:val="000000" w:themeColor="text1"/>
          <w:sz w:val="22"/>
          <w:szCs w:val="22"/>
        </w:rPr>
        <w:t>Suzannah Phil</w:t>
      </w:r>
      <w:r w:rsidR="009512E7">
        <w:rPr>
          <w:rFonts w:ascii="Times New Roman" w:eastAsia="Times New Roman" w:hAnsi="Times New Roman" w:cs="Times New Roman"/>
          <w:color w:val="000000" w:themeColor="text1"/>
          <w:sz w:val="22"/>
          <w:szCs w:val="22"/>
        </w:rPr>
        <w:t>l</w:t>
      </w:r>
      <w:r w:rsidRPr="003A5396">
        <w:rPr>
          <w:rFonts w:ascii="Times New Roman" w:eastAsia="Times New Roman" w:hAnsi="Times New Roman" w:cs="Times New Roman"/>
          <w:color w:val="000000" w:themeColor="text1"/>
          <w:sz w:val="22"/>
          <w:szCs w:val="22"/>
        </w:rPr>
        <w:t xml:space="preserve">ips, Directora Adjunta de Women Enabled International, </w:t>
      </w:r>
      <w:hyperlink r:id="rId10" w:history="1">
        <w:r w:rsidRPr="003A5396">
          <w:rPr>
            <w:rStyle w:val="Hyperlink"/>
            <w:rFonts w:ascii="Times New Roman" w:eastAsia="Times New Roman" w:hAnsi="Times New Roman" w:cs="Times New Roman"/>
            <w:color w:val="000000" w:themeColor="text1"/>
            <w:sz w:val="22"/>
            <w:szCs w:val="22"/>
          </w:rPr>
          <w:t>s.phillips@womenenabled.org</w:t>
        </w:r>
      </w:hyperlink>
      <w:r w:rsidRPr="003A5396">
        <w:rPr>
          <w:rFonts w:ascii="Times New Roman" w:eastAsia="Times New Roman" w:hAnsi="Times New Roman" w:cs="Times New Roman"/>
          <w:color w:val="000000" w:themeColor="text1"/>
          <w:sz w:val="22"/>
          <w:szCs w:val="22"/>
        </w:rPr>
        <w:t xml:space="preserve"> </w:t>
      </w:r>
    </w:p>
    <w:p w14:paraId="11256FBE" w14:textId="643C7E86" w:rsidR="00636982" w:rsidRPr="007E08EE" w:rsidRDefault="00636982" w:rsidP="00EB5A6D">
      <w:pPr>
        <w:spacing w:line="276" w:lineRule="auto"/>
        <w:jc w:val="both"/>
        <w:rPr>
          <w:rFonts w:ascii="Times New Roman" w:hAnsi="Times New Roman" w:cs="Times New Roman"/>
          <w:b/>
          <w:color w:val="000000" w:themeColor="text1"/>
          <w:sz w:val="22"/>
          <w:szCs w:val="22"/>
        </w:rPr>
      </w:pPr>
    </w:p>
    <w:p w14:paraId="063374B9" w14:textId="4C6E27AB" w:rsidR="00C11CAE" w:rsidRPr="00C11CAE" w:rsidRDefault="00C11CAE" w:rsidP="00C11CAE">
      <w:pPr>
        <w:spacing w:line="276" w:lineRule="auto"/>
        <w:jc w:val="both"/>
        <w:rPr>
          <w:rFonts w:ascii="Times New Roman" w:eastAsia="Times New Roman" w:hAnsi="Times New Roman" w:cs="Times New Roman"/>
          <w:color w:val="000000" w:themeColor="text1"/>
          <w:sz w:val="22"/>
          <w:szCs w:val="22"/>
          <w:lang w:val="es-ES"/>
        </w:rPr>
      </w:pPr>
      <w:r w:rsidRPr="00C11CAE">
        <w:rPr>
          <w:rFonts w:ascii="Times New Roman" w:eastAsia="Times New Roman" w:hAnsi="Times New Roman" w:cs="Times New Roman"/>
          <w:color w:val="000000" w:themeColor="text1"/>
          <w:sz w:val="22"/>
          <w:szCs w:val="22"/>
          <w:lang w:val="es-ES"/>
        </w:rPr>
        <w:t xml:space="preserve">Las organizaciones autoras agradecen la oportunidad de presentar este informe de manera conjunta ante el Comité </w:t>
      </w:r>
      <w:r w:rsidRPr="003A5396">
        <w:rPr>
          <w:rFonts w:ascii="Times New Roman" w:eastAsia="Times New Roman" w:hAnsi="Times New Roman" w:cs="Times New Roman"/>
          <w:color w:val="000000" w:themeColor="text1"/>
          <w:sz w:val="22"/>
          <w:szCs w:val="22"/>
          <w:lang w:val="es-ES"/>
        </w:rPr>
        <w:t>para la Eliminación de la Discriminación contra la Mujer</w:t>
      </w:r>
      <w:r w:rsidRPr="00C11CAE">
        <w:rPr>
          <w:rFonts w:ascii="Times New Roman" w:eastAsia="Times New Roman" w:hAnsi="Times New Roman" w:cs="Times New Roman"/>
          <w:color w:val="000000" w:themeColor="text1"/>
          <w:sz w:val="22"/>
          <w:szCs w:val="22"/>
          <w:lang w:val="es-ES"/>
        </w:rPr>
        <w:t xml:space="preserve"> (Comité </w:t>
      </w:r>
      <w:r w:rsidRPr="003A5396">
        <w:rPr>
          <w:rFonts w:ascii="Times New Roman" w:eastAsia="Times New Roman" w:hAnsi="Times New Roman" w:cs="Times New Roman"/>
          <w:color w:val="000000" w:themeColor="text1"/>
          <w:sz w:val="22"/>
          <w:szCs w:val="22"/>
          <w:lang w:val="es-ES"/>
        </w:rPr>
        <w:t>CEDAW</w:t>
      </w:r>
      <w:r w:rsidRPr="00C11CAE">
        <w:rPr>
          <w:rFonts w:ascii="Times New Roman" w:eastAsia="Times New Roman" w:hAnsi="Times New Roman" w:cs="Times New Roman"/>
          <w:color w:val="000000" w:themeColor="text1"/>
          <w:sz w:val="22"/>
          <w:szCs w:val="22"/>
          <w:lang w:val="es-ES"/>
        </w:rPr>
        <w:t xml:space="preserve">) sobre las violaciones del Estado </w:t>
      </w:r>
      <w:r w:rsidRPr="003A5396">
        <w:rPr>
          <w:rFonts w:ascii="Times New Roman" w:eastAsia="Times New Roman" w:hAnsi="Times New Roman" w:cs="Times New Roman"/>
          <w:color w:val="000000" w:themeColor="text1"/>
          <w:sz w:val="22"/>
          <w:szCs w:val="22"/>
          <w:lang w:val="es-ES"/>
        </w:rPr>
        <w:t>Colombiano</w:t>
      </w:r>
      <w:r w:rsidRPr="00C11CAE">
        <w:rPr>
          <w:rFonts w:ascii="Times New Roman" w:eastAsia="Times New Roman" w:hAnsi="Times New Roman" w:cs="Times New Roman"/>
          <w:color w:val="000000" w:themeColor="text1"/>
          <w:sz w:val="22"/>
          <w:szCs w:val="22"/>
          <w:lang w:val="es-ES"/>
        </w:rPr>
        <w:t xml:space="preserve"> de sus obligaciones </w:t>
      </w:r>
      <w:r w:rsidR="005606AB" w:rsidRPr="00C11CAE">
        <w:rPr>
          <w:rFonts w:ascii="Times New Roman" w:eastAsia="Times New Roman" w:hAnsi="Times New Roman" w:cs="Times New Roman"/>
          <w:color w:val="000000" w:themeColor="text1"/>
          <w:sz w:val="22"/>
          <w:szCs w:val="22"/>
          <w:lang w:val="es-ES"/>
        </w:rPr>
        <w:t xml:space="preserve">en relación con las niñas y mujeres con </w:t>
      </w:r>
      <w:r w:rsidR="00C53DAE" w:rsidRPr="00C11CAE">
        <w:rPr>
          <w:rFonts w:ascii="Times New Roman" w:eastAsia="Times New Roman" w:hAnsi="Times New Roman" w:cs="Times New Roman"/>
          <w:color w:val="000000" w:themeColor="text1"/>
          <w:sz w:val="22"/>
          <w:szCs w:val="22"/>
          <w:lang w:val="es-ES"/>
        </w:rPr>
        <w:t>discapacidad</w:t>
      </w:r>
      <w:r w:rsidR="00C53DAE" w:rsidRPr="003A5396">
        <w:rPr>
          <w:rFonts w:ascii="Times New Roman" w:eastAsia="Times New Roman" w:hAnsi="Times New Roman" w:cs="Times New Roman"/>
          <w:color w:val="000000" w:themeColor="text1"/>
          <w:sz w:val="22"/>
          <w:szCs w:val="22"/>
          <w:lang w:val="es-ES"/>
        </w:rPr>
        <w:t xml:space="preserve"> en</w:t>
      </w:r>
      <w:r w:rsidR="005606AB" w:rsidRPr="003A5396">
        <w:rPr>
          <w:rFonts w:ascii="Times New Roman" w:eastAsia="Times New Roman" w:hAnsi="Times New Roman" w:cs="Times New Roman"/>
          <w:color w:val="000000" w:themeColor="text1"/>
          <w:sz w:val="22"/>
          <w:szCs w:val="22"/>
          <w:lang w:val="es-ES"/>
        </w:rPr>
        <w:t xml:space="preserve"> virtud de la </w:t>
      </w:r>
      <w:r w:rsidRPr="003A5396">
        <w:rPr>
          <w:rFonts w:ascii="Times New Roman" w:eastAsia="Times New Roman" w:hAnsi="Times New Roman" w:cs="Times New Roman"/>
          <w:color w:val="000000" w:themeColor="text1"/>
          <w:sz w:val="22"/>
          <w:szCs w:val="22"/>
          <w:lang w:val="es-ES"/>
        </w:rPr>
        <w:t>Convención para la Eliminación de todas formas de Discriminación contra la Mujer</w:t>
      </w:r>
      <w:r w:rsidRPr="00C11CAE">
        <w:rPr>
          <w:rFonts w:ascii="Times New Roman" w:eastAsia="Times New Roman" w:hAnsi="Times New Roman" w:cs="Times New Roman"/>
          <w:color w:val="000000" w:themeColor="text1"/>
          <w:sz w:val="22"/>
          <w:szCs w:val="22"/>
          <w:lang w:val="es-ES"/>
        </w:rPr>
        <w:t>.</w:t>
      </w:r>
      <w:r w:rsidRPr="00C11CAE">
        <w:rPr>
          <w:rFonts w:ascii="Times New Roman" w:eastAsia="Times New Roman" w:hAnsi="Times New Roman" w:cs="Times New Roman"/>
          <w:color w:val="000000" w:themeColor="text1"/>
          <w:sz w:val="22"/>
          <w:szCs w:val="22"/>
          <w:vertAlign w:val="superscript"/>
          <w:lang w:val="es-ES"/>
        </w:rPr>
        <w:footnoteReference w:id="1"/>
      </w:r>
    </w:p>
    <w:p w14:paraId="5C4C88CF" w14:textId="77777777" w:rsidR="00C11CAE" w:rsidRPr="003A5396" w:rsidRDefault="00C11CAE" w:rsidP="00D31B33">
      <w:pPr>
        <w:spacing w:line="276" w:lineRule="auto"/>
        <w:jc w:val="both"/>
        <w:rPr>
          <w:rFonts w:ascii="Times New Roman" w:eastAsia="Times New Roman" w:hAnsi="Times New Roman" w:cs="Times New Roman"/>
          <w:color w:val="000000" w:themeColor="text1"/>
          <w:sz w:val="22"/>
          <w:szCs w:val="22"/>
          <w:lang w:val="es-ES"/>
        </w:rPr>
      </w:pPr>
    </w:p>
    <w:p w14:paraId="6648CDA5" w14:textId="60B012E2" w:rsidR="00C11CAE" w:rsidRPr="003A5396" w:rsidRDefault="00C11CAE" w:rsidP="00C11CAE">
      <w:pPr>
        <w:spacing w:after="120" w:line="276" w:lineRule="auto"/>
        <w:jc w:val="both"/>
        <w:rPr>
          <w:rFonts w:ascii="Times New Roman" w:eastAsia="Times New Roman" w:hAnsi="Times New Roman" w:cs="Times New Roman"/>
          <w:b/>
          <w:color w:val="000000" w:themeColor="text1"/>
          <w:sz w:val="22"/>
          <w:szCs w:val="22"/>
          <w:lang w:val="es-ES"/>
        </w:rPr>
      </w:pPr>
      <w:r w:rsidRPr="003A5396">
        <w:rPr>
          <w:rFonts w:ascii="Times New Roman" w:eastAsia="Times New Roman" w:hAnsi="Times New Roman" w:cs="Times New Roman"/>
          <w:b/>
          <w:color w:val="000000" w:themeColor="text1"/>
          <w:sz w:val="22"/>
          <w:szCs w:val="22"/>
          <w:lang w:val="es-ES"/>
        </w:rPr>
        <w:t>Descripción de las organizaciones autoras:</w:t>
      </w:r>
    </w:p>
    <w:p w14:paraId="5E3D1203" w14:textId="19866182" w:rsidR="003A5396" w:rsidRPr="003A5396" w:rsidRDefault="00EB5A6D" w:rsidP="003A5396">
      <w:pPr>
        <w:spacing w:after="120" w:line="276" w:lineRule="auto"/>
        <w:jc w:val="both"/>
        <w:rPr>
          <w:rFonts w:ascii="Times New Roman" w:hAnsi="Times New Roman" w:cs="Times New Roman"/>
          <w:color w:val="000000" w:themeColor="text1"/>
          <w:sz w:val="22"/>
          <w:szCs w:val="22"/>
          <w:lang w:val="es-ES"/>
        </w:rPr>
      </w:pPr>
      <w:r w:rsidRPr="003A5396">
        <w:rPr>
          <w:rFonts w:ascii="Times New Roman" w:hAnsi="Times New Roman" w:cs="Times New Roman"/>
          <w:b/>
          <w:color w:val="000000" w:themeColor="text1"/>
          <w:sz w:val="22"/>
          <w:szCs w:val="22"/>
          <w:lang w:val="es-ES"/>
        </w:rPr>
        <w:t>Asdown Colombia (A</w:t>
      </w:r>
      <w:r w:rsidR="009512E7">
        <w:rPr>
          <w:rFonts w:ascii="Times New Roman" w:hAnsi="Times New Roman" w:cs="Times New Roman"/>
          <w:b/>
          <w:color w:val="000000" w:themeColor="text1"/>
          <w:sz w:val="22"/>
          <w:szCs w:val="22"/>
          <w:lang w:val="es-ES"/>
        </w:rPr>
        <w:t>sdown</w:t>
      </w:r>
      <w:r w:rsidRPr="003A5396">
        <w:rPr>
          <w:rFonts w:ascii="Times New Roman" w:hAnsi="Times New Roman" w:cs="Times New Roman"/>
          <w:b/>
          <w:color w:val="000000" w:themeColor="text1"/>
          <w:sz w:val="22"/>
          <w:szCs w:val="22"/>
          <w:lang w:val="es-ES"/>
        </w:rPr>
        <w:t xml:space="preserve">) </w:t>
      </w:r>
      <w:r w:rsidRPr="003A5396">
        <w:rPr>
          <w:rFonts w:ascii="Times New Roman" w:hAnsi="Times New Roman" w:cs="Times New Roman"/>
          <w:color w:val="000000" w:themeColor="text1"/>
          <w:sz w:val="22"/>
          <w:szCs w:val="22"/>
          <w:lang w:val="es-ES"/>
        </w:rPr>
        <w:t xml:space="preserve">es una organización sin fines de lucro conformada por familias, que promueve la inclusión y el reconocimiento de los derechos de las personas con discapacidad intelectual en Colombia. </w:t>
      </w:r>
    </w:p>
    <w:p w14:paraId="5467B34B" w14:textId="67E8EADC" w:rsidR="00C11CAE" w:rsidRPr="003A5396" w:rsidRDefault="003A5396" w:rsidP="00C11CAE">
      <w:pPr>
        <w:spacing w:after="120" w:line="276" w:lineRule="auto"/>
        <w:jc w:val="both"/>
        <w:rPr>
          <w:rFonts w:ascii="Times New Roman" w:eastAsia="Times New Roman" w:hAnsi="Times New Roman" w:cs="Times New Roman"/>
          <w:color w:val="000000" w:themeColor="text1"/>
          <w:sz w:val="22"/>
          <w:szCs w:val="22"/>
          <w:lang w:val="es-ES"/>
        </w:rPr>
      </w:pPr>
      <w:r w:rsidRPr="003A5396">
        <w:rPr>
          <w:rFonts w:ascii="Times New Roman" w:eastAsia="Times New Roman" w:hAnsi="Times New Roman" w:cs="Times New Roman"/>
          <w:color w:val="000000" w:themeColor="text1"/>
          <w:sz w:val="22"/>
          <w:szCs w:val="22"/>
          <w:lang w:val="es-ES"/>
        </w:rPr>
        <w:t xml:space="preserve">La </w:t>
      </w:r>
      <w:r w:rsidRPr="003A5396">
        <w:rPr>
          <w:rFonts w:ascii="Times New Roman" w:eastAsia="Times New Roman" w:hAnsi="Times New Roman" w:cs="Times New Roman"/>
          <w:b/>
          <w:color w:val="000000" w:themeColor="text1"/>
          <w:sz w:val="22"/>
          <w:szCs w:val="22"/>
          <w:lang w:val="es-ES"/>
        </w:rPr>
        <w:t>Liga Colombiana de Autismo (LICA)</w:t>
      </w:r>
      <w:r w:rsidRPr="003A5396">
        <w:rPr>
          <w:rFonts w:ascii="Times New Roman" w:eastAsia="Times New Roman" w:hAnsi="Times New Roman" w:cs="Times New Roman"/>
          <w:color w:val="000000" w:themeColor="text1"/>
          <w:sz w:val="22"/>
          <w:szCs w:val="22"/>
          <w:lang w:val="es-ES"/>
        </w:rPr>
        <w:t xml:space="preserve"> es una entidad sin ánimo de lucro que trabaja por los derechos y la mejor calidad de vida de las personas con autismo y sus familias. </w:t>
      </w:r>
    </w:p>
    <w:p w14:paraId="6A2E683F" w14:textId="77777777" w:rsidR="00C11CAE" w:rsidRPr="003A5396" w:rsidRDefault="00EB5A6D" w:rsidP="00C11CAE">
      <w:pPr>
        <w:spacing w:after="120" w:line="276" w:lineRule="auto"/>
        <w:jc w:val="both"/>
        <w:rPr>
          <w:rFonts w:ascii="Times New Roman" w:eastAsia="Times New Roman" w:hAnsi="Times New Roman" w:cs="Times New Roman"/>
          <w:color w:val="000000" w:themeColor="text1"/>
          <w:sz w:val="22"/>
          <w:szCs w:val="22"/>
          <w:lang w:val="es-ES"/>
        </w:rPr>
      </w:pPr>
      <w:r w:rsidRPr="003A5396">
        <w:rPr>
          <w:rFonts w:ascii="Times New Roman" w:hAnsi="Times New Roman" w:cs="Times New Roman"/>
          <w:color w:val="000000" w:themeColor="text1"/>
          <w:sz w:val="22"/>
          <w:szCs w:val="22"/>
          <w:lang w:val="es-ES"/>
        </w:rPr>
        <w:t xml:space="preserve">El </w:t>
      </w:r>
      <w:r w:rsidRPr="003A5396">
        <w:rPr>
          <w:rFonts w:ascii="Times New Roman" w:hAnsi="Times New Roman" w:cs="Times New Roman"/>
          <w:b/>
          <w:color w:val="000000" w:themeColor="text1"/>
          <w:sz w:val="22"/>
          <w:szCs w:val="22"/>
          <w:lang w:val="es-ES"/>
        </w:rPr>
        <w:t xml:space="preserve">Programa de Acción por la Igualdad y la Inclusión Social (PAIIS) </w:t>
      </w:r>
      <w:r w:rsidRPr="003A5396">
        <w:rPr>
          <w:rFonts w:ascii="Times New Roman" w:hAnsi="Times New Roman" w:cs="Times New Roman"/>
          <w:color w:val="000000" w:themeColor="text1"/>
          <w:sz w:val="22"/>
          <w:szCs w:val="22"/>
          <w:lang w:val="es-ES"/>
        </w:rPr>
        <w:t xml:space="preserve">de la Facultad de Derecho de la Universidad de los Andes tiene como misión ofrecer conocimiento, experiencia y capacidad de acción para aportar en el avance de los derechos humanos de las personas en situación de discapacidad y en la implementación de la Convención de Naciones Unidas sobre los Derechos de las Personas con </w:t>
      </w:r>
      <w:r w:rsidR="00A3445A" w:rsidRPr="003A5396">
        <w:rPr>
          <w:rFonts w:ascii="Times New Roman" w:hAnsi="Times New Roman" w:cs="Times New Roman"/>
          <w:color w:val="000000" w:themeColor="text1"/>
          <w:sz w:val="22"/>
          <w:szCs w:val="22"/>
          <w:lang w:val="es-ES"/>
        </w:rPr>
        <w:t>Discapacidad.</w:t>
      </w:r>
      <w:r w:rsidR="00C11CAE" w:rsidRPr="003A5396">
        <w:rPr>
          <w:rFonts w:ascii="Times New Roman" w:eastAsia="Times New Roman" w:hAnsi="Times New Roman" w:cs="Times New Roman"/>
          <w:color w:val="000000" w:themeColor="text1"/>
          <w:sz w:val="22"/>
          <w:szCs w:val="22"/>
          <w:lang w:val="es-ES"/>
        </w:rPr>
        <w:t xml:space="preserve"> </w:t>
      </w:r>
    </w:p>
    <w:p w14:paraId="7BB16D03" w14:textId="77777777" w:rsidR="00C11CAE" w:rsidRPr="003A5396" w:rsidRDefault="00636982" w:rsidP="00C11CAE">
      <w:pPr>
        <w:spacing w:after="120" w:line="276" w:lineRule="auto"/>
        <w:jc w:val="both"/>
        <w:rPr>
          <w:rFonts w:ascii="Times New Roman" w:eastAsia="Times New Roman" w:hAnsi="Times New Roman" w:cs="Times New Roman"/>
          <w:color w:val="000000" w:themeColor="text1"/>
          <w:sz w:val="22"/>
          <w:szCs w:val="22"/>
          <w:lang w:val="es-ES"/>
        </w:rPr>
      </w:pPr>
      <w:r w:rsidRPr="003A5396">
        <w:rPr>
          <w:rFonts w:ascii="Times New Roman" w:hAnsi="Times New Roman" w:cs="Times New Roman"/>
          <w:b/>
          <w:color w:val="000000" w:themeColor="text1"/>
          <w:sz w:val="22"/>
          <w:szCs w:val="22"/>
          <w:lang w:val="es-ES"/>
        </w:rPr>
        <w:t>Profamilia</w:t>
      </w:r>
      <w:r w:rsidR="00EB5A6D" w:rsidRPr="003A5396">
        <w:rPr>
          <w:rFonts w:ascii="Times New Roman" w:hAnsi="Times New Roman" w:cs="Times New Roman"/>
          <w:b/>
          <w:color w:val="000000" w:themeColor="text1"/>
          <w:sz w:val="22"/>
          <w:szCs w:val="22"/>
          <w:lang w:val="es-ES"/>
        </w:rPr>
        <w:t xml:space="preserve"> </w:t>
      </w:r>
      <w:r w:rsidR="00EB5A6D" w:rsidRPr="003A5396">
        <w:rPr>
          <w:rFonts w:ascii="Times New Roman" w:hAnsi="Times New Roman" w:cs="Times New Roman"/>
          <w:color w:val="000000" w:themeColor="text1"/>
          <w:sz w:val="22"/>
          <w:szCs w:val="22"/>
          <w:lang w:val="es-ES"/>
        </w:rPr>
        <w:t>es una organización privada sin ánimo de lucro que promueve el respeto y el ejercicio de los derechos sexuales y derechos reproductivos de toda la población colombiana</w:t>
      </w:r>
      <w:r w:rsidR="00A3445A" w:rsidRPr="003A5396">
        <w:rPr>
          <w:rFonts w:ascii="Times New Roman" w:hAnsi="Times New Roman" w:cs="Times New Roman"/>
          <w:color w:val="000000" w:themeColor="text1"/>
          <w:sz w:val="22"/>
          <w:szCs w:val="22"/>
          <w:lang w:val="es-ES"/>
        </w:rPr>
        <w:t xml:space="preserve"> y,</w:t>
      </w:r>
      <w:r w:rsidR="00EB5A6D" w:rsidRPr="003A5396">
        <w:rPr>
          <w:rFonts w:ascii="Times New Roman" w:hAnsi="Times New Roman" w:cs="Times New Roman"/>
          <w:color w:val="000000" w:themeColor="text1"/>
          <w:sz w:val="22"/>
          <w:szCs w:val="22"/>
          <w:lang w:val="es-ES"/>
        </w:rPr>
        <w:t xml:space="preserve"> </w:t>
      </w:r>
      <w:r w:rsidR="00A3445A" w:rsidRPr="003A5396">
        <w:rPr>
          <w:rFonts w:ascii="Times New Roman" w:hAnsi="Times New Roman" w:cs="Times New Roman"/>
          <w:color w:val="000000" w:themeColor="text1"/>
          <w:sz w:val="22"/>
          <w:szCs w:val="22"/>
          <w:lang w:val="es-ES"/>
        </w:rPr>
        <w:t>a</w:t>
      </w:r>
      <w:r w:rsidR="00EB5A6D" w:rsidRPr="003A5396">
        <w:rPr>
          <w:rFonts w:ascii="Times New Roman" w:hAnsi="Times New Roman" w:cs="Times New Roman"/>
          <w:color w:val="000000" w:themeColor="text1"/>
          <w:sz w:val="22"/>
          <w:szCs w:val="22"/>
          <w:lang w:val="es-ES"/>
        </w:rPr>
        <w:t xml:space="preserve"> través de una gestión empresarial exitosa e innovación permanente, garantiza altos niveles de calidad en su operación para contribuir al bienestar y desarrollo de los colombianos, y ser un referente nacional e internacional.</w:t>
      </w:r>
      <w:r w:rsidR="00A3445A" w:rsidRPr="003A5396">
        <w:rPr>
          <w:rFonts w:ascii="Times New Roman" w:eastAsia="Times New Roman" w:hAnsi="Times New Roman" w:cs="Times New Roman"/>
          <w:color w:val="000000" w:themeColor="text1"/>
          <w:sz w:val="22"/>
          <w:szCs w:val="22"/>
          <w:lang w:val="es-ES"/>
        </w:rPr>
        <w:t xml:space="preserve"> </w:t>
      </w:r>
    </w:p>
    <w:p w14:paraId="4F2C873C" w14:textId="11621AF9" w:rsidR="00636982" w:rsidRPr="003A5396" w:rsidRDefault="00636982" w:rsidP="00C11CAE">
      <w:pPr>
        <w:spacing w:after="120" w:line="276" w:lineRule="auto"/>
        <w:jc w:val="both"/>
        <w:rPr>
          <w:rFonts w:ascii="Times New Roman" w:eastAsia="Times New Roman" w:hAnsi="Times New Roman" w:cs="Times New Roman"/>
          <w:color w:val="000000" w:themeColor="text1"/>
          <w:sz w:val="22"/>
          <w:szCs w:val="22"/>
          <w:lang w:val="es-ES"/>
        </w:rPr>
      </w:pPr>
      <w:proofErr w:type="spellStart"/>
      <w:r w:rsidRPr="003A5396">
        <w:rPr>
          <w:rFonts w:ascii="Times New Roman" w:hAnsi="Times New Roman" w:cs="Times New Roman"/>
          <w:b/>
          <w:color w:val="000000" w:themeColor="text1"/>
          <w:sz w:val="22"/>
          <w:szCs w:val="22"/>
          <w:lang w:val="es-ES"/>
        </w:rPr>
        <w:t>Women</w:t>
      </w:r>
      <w:proofErr w:type="spellEnd"/>
      <w:r w:rsidRPr="003A5396">
        <w:rPr>
          <w:rFonts w:ascii="Times New Roman" w:hAnsi="Times New Roman" w:cs="Times New Roman"/>
          <w:b/>
          <w:color w:val="000000" w:themeColor="text1"/>
          <w:sz w:val="22"/>
          <w:szCs w:val="22"/>
          <w:lang w:val="es-ES"/>
        </w:rPr>
        <w:t xml:space="preserve"> </w:t>
      </w:r>
      <w:proofErr w:type="spellStart"/>
      <w:r w:rsidRPr="003A5396">
        <w:rPr>
          <w:rFonts w:ascii="Times New Roman" w:hAnsi="Times New Roman" w:cs="Times New Roman"/>
          <w:b/>
          <w:color w:val="000000" w:themeColor="text1"/>
          <w:sz w:val="22"/>
          <w:szCs w:val="22"/>
          <w:lang w:val="es-ES"/>
        </w:rPr>
        <w:t>Enabled</w:t>
      </w:r>
      <w:proofErr w:type="spellEnd"/>
      <w:r w:rsidRPr="003A5396">
        <w:rPr>
          <w:rFonts w:ascii="Times New Roman" w:hAnsi="Times New Roman" w:cs="Times New Roman"/>
          <w:b/>
          <w:color w:val="000000" w:themeColor="text1"/>
          <w:sz w:val="22"/>
          <w:szCs w:val="22"/>
          <w:lang w:val="es-ES"/>
        </w:rPr>
        <w:t xml:space="preserve"> International</w:t>
      </w:r>
      <w:r w:rsidR="00EB5A6D" w:rsidRPr="003A5396">
        <w:rPr>
          <w:rFonts w:ascii="Times New Roman" w:hAnsi="Times New Roman" w:cs="Times New Roman"/>
          <w:b/>
          <w:color w:val="000000" w:themeColor="text1"/>
          <w:sz w:val="22"/>
          <w:szCs w:val="22"/>
          <w:lang w:val="es-ES"/>
        </w:rPr>
        <w:t xml:space="preserve"> (WEI) </w:t>
      </w:r>
      <w:r w:rsidR="00EB5A6D" w:rsidRPr="003A5396">
        <w:rPr>
          <w:rFonts w:ascii="Times New Roman" w:hAnsi="Times New Roman" w:cs="Times New Roman"/>
          <w:color w:val="000000" w:themeColor="text1"/>
          <w:sz w:val="22"/>
          <w:szCs w:val="22"/>
          <w:lang w:val="es-ES"/>
        </w:rPr>
        <w:t xml:space="preserve">trabaja en la intersección de los derechos de las mujeres y los derechos de las personas con discapacidad para </w:t>
      </w:r>
      <w:r w:rsidR="00700CDF" w:rsidRPr="003A5396">
        <w:rPr>
          <w:rFonts w:ascii="Times New Roman" w:hAnsi="Times New Roman" w:cs="Times New Roman"/>
          <w:color w:val="000000" w:themeColor="text1"/>
          <w:sz w:val="22"/>
          <w:szCs w:val="22"/>
          <w:lang w:val="es-ES"/>
        </w:rPr>
        <w:t xml:space="preserve">educar y </w:t>
      </w:r>
      <w:r w:rsidR="00EB5A6D" w:rsidRPr="003A5396">
        <w:rPr>
          <w:rFonts w:ascii="Times New Roman" w:hAnsi="Times New Roman" w:cs="Times New Roman"/>
          <w:color w:val="000000" w:themeColor="text1"/>
          <w:sz w:val="22"/>
          <w:szCs w:val="22"/>
          <w:lang w:val="es-ES"/>
        </w:rPr>
        <w:t>hacer incidencia sobre los derechos humanos de todas las mujeres y niñas, haciendo énfasis en las niñas y mujeres con discapacidad, y trabaja para incluirlas en resoluciones internacionales, políticas públicas y programas destinados a los derechos humanos y el desarrollo de las mujeres, en colaboración con organizaciones de mujeres con discapacidad y organizaciones por los derechos de las mujeres en todo el mundo.</w:t>
      </w:r>
    </w:p>
    <w:p w14:paraId="6612A8B8" w14:textId="74DF78E0" w:rsidR="00A3445A" w:rsidRPr="003A5396" w:rsidRDefault="00A3445A" w:rsidP="00636982">
      <w:pPr>
        <w:spacing w:line="276" w:lineRule="auto"/>
        <w:jc w:val="both"/>
        <w:rPr>
          <w:rFonts w:ascii="Times New Roman" w:eastAsia="Times New Roman" w:hAnsi="Times New Roman" w:cs="Times New Roman"/>
          <w:color w:val="000000" w:themeColor="text1"/>
          <w:sz w:val="22"/>
          <w:szCs w:val="22"/>
          <w:lang w:val="es-ES"/>
        </w:rPr>
      </w:pPr>
    </w:p>
    <w:p w14:paraId="14C98454" w14:textId="77777777" w:rsidR="00C11CAE" w:rsidRPr="003A5396" w:rsidRDefault="00C11CAE" w:rsidP="00522BBC">
      <w:pPr>
        <w:spacing w:line="276" w:lineRule="auto"/>
        <w:jc w:val="both"/>
        <w:rPr>
          <w:rFonts w:ascii="Times New Roman" w:hAnsi="Times New Roman" w:cs="Times New Roman"/>
          <w:color w:val="000000" w:themeColor="text1"/>
          <w:lang w:val="es-ES"/>
        </w:rPr>
        <w:sectPr w:rsidR="00C11CAE" w:rsidRPr="003A5396" w:rsidSect="00025E87">
          <w:headerReference w:type="even" r:id="rId11"/>
          <w:headerReference w:type="default" r:id="rId12"/>
          <w:footerReference w:type="even" r:id="rId13"/>
          <w:footerReference w:type="default" r:id="rId14"/>
          <w:headerReference w:type="first" r:id="rId15"/>
          <w:footerReference w:type="first" r:id="rId16"/>
          <w:endnotePr>
            <w:numFmt w:val="decimal"/>
          </w:endnotePr>
          <w:pgSz w:w="11900" w:h="16840"/>
          <w:pgMar w:top="1440" w:right="1080" w:bottom="1440" w:left="1080" w:header="708" w:footer="708" w:gutter="0"/>
          <w:cols w:space="708"/>
          <w:docGrid w:linePitch="360"/>
        </w:sectPr>
      </w:pPr>
    </w:p>
    <w:p w14:paraId="50CDBF00" w14:textId="77777777" w:rsidR="008C13D9" w:rsidRDefault="005606AB" w:rsidP="005606AB">
      <w:pPr>
        <w:spacing w:line="276" w:lineRule="auto"/>
        <w:jc w:val="center"/>
        <w:rPr>
          <w:rFonts w:ascii="Times New Roman" w:hAnsi="Times New Roman" w:cs="Times New Roman"/>
          <w:b/>
          <w:color w:val="000000" w:themeColor="text1"/>
          <w:lang w:val="es-ES"/>
        </w:rPr>
      </w:pPr>
      <w:r w:rsidRPr="005606AB">
        <w:rPr>
          <w:rFonts w:ascii="Times New Roman" w:hAnsi="Times New Roman" w:cs="Times New Roman"/>
          <w:b/>
          <w:color w:val="000000" w:themeColor="text1"/>
          <w:lang w:val="es-ES"/>
        </w:rPr>
        <w:lastRenderedPageBreak/>
        <w:t>Informe sombra para el Comité para la Eliminación de la Discriminación contra la Mujer</w:t>
      </w:r>
    </w:p>
    <w:p w14:paraId="3AC013E6" w14:textId="1A33D060" w:rsidR="005606AB" w:rsidRPr="005606AB" w:rsidRDefault="005606AB" w:rsidP="005606AB">
      <w:pPr>
        <w:spacing w:line="276" w:lineRule="auto"/>
        <w:jc w:val="center"/>
        <w:rPr>
          <w:rFonts w:ascii="Times New Roman" w:hAnsi="Times New Roman" w:cs="Times New Roman"/>
          <w:b/>
          <w:color w:val="000000" w:themeColor="text1"/>
          <w:lang w:val="es-ES"/>
        </w:rPr>
      </w:pPr>
      <w:r w:rsidRPr="005606AB">
        <w:rPr>
          <w:rFonts w:ascii="Times New Roman" w:hAnsi="Times New Roman" w:cs="Times New Roman"/>
          <w:b/>
          <w:color w:val="000000" w:themeColor="text1"/>
          <w:lang w:val="es-ES"/>
        </w:rPr>
        <w:t>Revisión periódica sobre Colombia</w:t>
      </w:r>
    </w:p>
    <w:p w14:paraId="75C834F2" w14:textId="2EADD43F" w:rsidR="005606AB" w:rsidRPr="005606AB" w:rsidRDefault="005606AB" w:rsidP="005606AB">
      <w:pPr>
        <w:spacing w:line="276" w:lineRule="auto"/>
        <w:jc w:val="center"/>
        <w:rPr>
          <w:rFonts w:ascii="Times New Roman" w:hAnsi="Times New Roman" w:cs="Times New Roman"/>
          <w:color w:val="000000" w:themeColor="text1"/>
          <w:lang w:val="es-ES"/>
        </w:rPr>
      </w:pPr>
      <w:r w:rsidRPr="005606AB">
        <w:rPr>
          <w:rFonts w:ascii="Times New Roman" w:hAnsi="Times New Roman" w:cs="Times New Roman"/>
          <w:color w:val="000000" w:themeColor="text1"/>
          <w:lang w:val="es-ES"/>
        </w:rPr>
        <w:t>28 de enero de 2019</w:t>
      </w:r>
    </w:p>
    <w:p w14:paraId="4509649A" w14:textId="77777777" w:rsidR="005606AB" w:rsidRPr="003A5396" w:rsidRDefault="005606AB" w:rsidP="00522BBC">
      <w:pPr>
        <w:spacing w:line="276" w:lineRule="auto"/>
        <w:jc w:val="both"/>
        <w:rPr>
          <w:rFonts w:ascii="Times New Roman" w:hAnsi="Times New Roman" w:cs="Times New Roman"/>
          <w:color w:val="000000" w:themeColor="text1"/>
          <w:lang w:val="es-ES"/>
        </w:rPr>
      </w:pPr>
    </w:p>
    <w:p w14:paraId="27CADA90" w14:textId="77777777" w:rsidR="00CD0EFC" w:rsidRPr="003A5396" w:rsidRDefault="00CD0EFC" w:rsidP="00522BBC">
      <w:pPr>
        <w:spacing w:line="276" w:lineRule="auto"/>
        <w:jc w:val="both"/>
        <w:rPr>
          <w:rFonts w:ascii="Times New Roman" w:hAnsi="Times New Roman" w:cs="Times New Roman"/>
          <w:b/>
          <w:color w:val="000000" w:themeColor="text1"/>
          <w:lang w:val="es-ES"/>
        </w:rPr>
      </w:pPr>
      <w:r w:rsidRPr="003A5396">
        <w:rPr>
          <w:rFonts w:ascii="Times New Roman" w:hAnsi="Times New Roman" w:cs="Times New Roman"/>
          <w:b/>
          <w:color w:val="000000" w:themeColor="text1"/>
          <w:lang w:val="es-ES"/>
        </w:rPr>
        <w:t>I. Introducción</w:t>
      </w:r>
    </w:p>
    <w:p w14:paraId="12B21CD9" w14:textId="560966B4" w:rsidR="0057413A" w:rsidRPr="003A5396" w:rsidRDefault="0057413A" w:rsidP="00522BBC">
      <w:pPr>
        <w:spacing w:line="276" w:lineRule="auto"/>
        <w:jc w:val="both"/>
        <w:rPr>
          <w:rFonts w:ascii="Times New Roman" w:hAnsi="Times New Roman" w:cs="Times New Roman"/>
          <w:color w:val="000000" w:themeColor="text1"/>
          <w:lang w:val="es-ES"/>
        </w:rPr>
      </w:pPr>
    </w:p>
    <w:p w14:paraId="68FED810" w14:textId="02B5D906" w:rsidR="00F770AC" w:rsidRPr="003A5396" w:rsidRDefault="00FD4461" w:rsidP="00522BBC">
      <w:pPr>
        <w:spacing w:line="276" w:lineRule="auto"/>
        <w:jc w:val="both"/>
        <w:rPr>
          <w:rFonts w:ascii="Times New Roman" w:hAnsi="Times New Roman" w:cs="Times New Roman"/>
          <w:color w:val="000000" w:themeColor="text1"/>
          <w:lang w:val="es-ES"/>
        </w:rPr>
      </w:pPr>
      <w:r w:rsidRPr="003A5396">
        <w:rPr>
          <w:rFonts w:ascii="Times New Roman" w:hAnsi="Times New Roman" w:cs="Times New Roman"/>
          <w:color w:val="000000" w:themeColor="text1"/>
          <w:lang w:val="es-ES"/>
        </w:rPr>
        <w:t>En Colombia, las mujeres y niñas con discapacidad son sistemáticamente discriminadas y sujetas a violencia y abusos por ser mujeres y por su discapacidad.</w:t>
      </w:r>
      <w:r w:rsidR="000411D4" w:rsidRPr="003A5396">
        <w:rPr>
          <w:rFonts w:ascii="Times New Roman" w:hAnsi="Times New Roman" w:cs="Times New Roman"/>
          <w:color w:val="000000" w:themeColor="text1"/>
          <w:lang w:val="es-ES"/>
        </w:rPr>
        <w:t xml:space="preserve"> </w:t>
      </w:r>
      <w:r w:rsidR="000411D4" w:rsidRPr="003A5396">
        <w:rPr>
          <w:rFonts w:ascii="Times New Roman" w:eastAsia="Times New Roman" w:hAnsi="Times New Roman" w:cs="Times New Roman"/>
          <w:color w:val="000000" w:themeColor="text1"/>
          <w:lang w:val="es-ES"/>
        </w:rPr>
        <w:t xml:space="preserve">A los estereotipos patriarcales que afirman la inferioridad de la mujer </w:t>
      </w:r>
      <w:r w:rsidR="00A23531" w:rsidRPr="003A5396">
        <w:rPr>
          <w:rFonts w:ascii="Times New Roman" w:eastAsia="Times New Roman" w:hAnsi="Times New Roman" w:cs="Times New Roman"/>
          <w:color w:val="000000" w:themeColor="text1"/>
          <w:lang w:val="es-ES"/>
        </w:rPr>
        <w:t>por</w:t>
      </w:r>
      <w:r w:rsidR="000411D4" w:rsidRPr="003A5396">
        <w:rPr>
          <w:rFonts w:ascii="Times New Roman" w:eastAsia="Times New Roman" w:hAnsi="Times New Roman" w:cs="Times New Roman"/>
          <w:color w:val="000000" w:themeColor="text1"/>
          <w:lang w:val="es-ES"/>
        </w:rPr>
        <w:t xml:space="preserve"> su género, se suman los estereotipos capacitistas que afirman la inferioridad de las personas con discapacidad.</w:t>
      </w:r>
      <w:r w:rsidRPr="003A5396">
        <w:rPr>
          <w:rFonts w:ascii="Times New Roman" w:hAnsi="Times New Roman" w:cs="Times New Roman"/>
          <w:color w:val="000000" w:themeColor="text1"/>
          <w:lang w:val="es-ES"/>
        </w:rPr>
        <w:t xml:space="preserve"> </w:t>
      </w:r>
      <w:r w:rsidR="0057413A" w:rsidRPr="003A5396">
        <w:rPr>
          <w:rFonts w:ascii="Times New Roman" w:hAnsi="Times New Roman" w:cs="Times New Roman"/>
          <w:color w:val="000000" w:themeColor="text1"/>
          <w:lang w:val="es-ES"/>
        </w:rPr>
        <w:t>E</w:t>
      </w:r>
      <w:r w:rsidRPr="003A5396">
        <w:rPr>
          <w:rFonts w:ascii="Times New Roman" w:hAnsi="Times New Roman" w:cs="Times New Roman"/>
          <w:color w:val="000000" w:themeColor="text1"/>
          <w:lang w:val="es-ES"/>
        </w:rPr>
        <w:t>ste</w:t>
      </w:r>
      <w:r w:rsidR="0057413A" w:rsidRPr="003A5396">
        <w:rPr>
          <w:rFonts w:ascii="Times New Roman" w:hAnsi="Times New Roman" w:cs="Times New Roman"/>
          <w:color w:val="000000" w:themeColor="text1"/>
          <w:lang w:val="es-ES"/>
        </w:rPr>
        <w:t xml:space="preserve"> informe detalla las formas </w:t>
      </w:r>
      <w:r w:rsidRPr="003A5396">
        <w:rPr>
          <w:rFonts w:ascii="Times New Roman" w:hAnsi="Times New Roman" w:cs="Times New Roman"/>
          <w:color w:val="000000" w:themeColor="text1"/>
          <w:lang w:val="es-ES"/>
        </w:rPr>
        <w:t>específicas</w:t>
      </w:r>
      <w:r w:rsidR="0057413A" w:rsidRPr="003A5396">
        <w:rPr>
          <w:rFonts w:ascii="Times New Roman" w:hAnsi="Times New Roman" w:cs="Times New Roman"/>
          <w:color w:val="000000" w:themeColor="text1"/>
          <w:lang w:val="es-ES"/>
        </w:rPr>
        <w:t xml:space="preserve"> en que la discriminación </w:t>
      </w:r>
      <w:r w:rsidRPr="003A5396">
        <w:rPr>
          <w:rFonts w:ascii="Times New Roman" w:hAnsi="Times New Roman" w:cs="Times New Roman"/>
          <w:color w:val="000000" w:themeColor="text1"/>
          <w:lang w:val="es-ES"/>
        </w:rPr>
        <w:t xml:space="preserve">opera </w:t>
      </w:r>
      <w:r w:rsidR="0057413A" w:rsidRPr="003A5396">
        <w:rPr>
          <w:rFonts w:ascii="Times New Roman" w:hAnsi="Times New Roman" w:cs="Times New Roman"/>
          <w:color w:val="000000" w:themeColor="text1"/>
          <w:lang w:val="es-ES"/>
        </w:rPr>
        <w:t xml:space="preserve">en </w:t>
      </w:r>
      <w:r w:rsidR="00DF6874" w:rsidRPr="003A5396">
        <w:rPr>
          <w:rFonts w:ascii="Times New Roman" w:hAnsi="Times New Roman" w:cs="Times New Roman"/>
          <w:color w:val="000000" w:themeColor="text1"/>
          <w:lang w:val="es-ES"/>
        </w:rPr>
        <w:t xml:space="preserve">su </w:t>
      </w:r>
      <w:r w:rsidR="0057413A" w:rsidRPr="003A5396">
        <w:rPr>
          <w:rFonts w:ascii="Times New Roman" w:hAnsi="Times New Roman" w:cs="Times New Roman"/>
          <w:color w:val="000000" w:themeColor="text1"/>
          <w:lang w:val="es-ES"/>
        </w:rPr>
        <w:t xml:space="preserve">contra. </w:t>
      </w:r>
      <w:r w:rsidR="00A23531" w:rsidRPr="003A5396">
        <w:rPr>
          <w:rFonts w:ascii="Times New Roman" w:hAnsi="Times New Roman" w:cs="Times New Roman"/>
          <w:color w:val="000000" w:themeColor="text1"/>
          <w:lang w:val="es-ES"/>
        </w:rPr>
        <w:t xml:space="preserve">En </w:t>
      </w:r>
      <w:r w:rsidRPr="003A5396">
        <w:rPr>
          <w:rFonts w:ascii="Times New Roman" w:hAnsi="Times New Roman" w:cs="Times New Roman"/>
          <w:color w:val="000000" w:themeColor="text1"/>
          <w:lang w:val="es-ES"/>
        </w:rPr>
        <w:t xml:space="preserve">primer lugar, </w:t>
      </w:r>
      <w:r w:rsidR="00A23531" w:rsidRPr="003A5396">
        <w:rPr>
          <w:rFonts w:ascii="Times New Roman" w:hAnsi="Times New Roman" w:cs="Times New Roman"/>
          <w:color w:val="000000" w:themeColor="text1"/>
          <w:lang w:val="es-ES"/>
        </w:rPr>
        <w:t xml:space="preserve">se enfoca </w:t>
      </w:r>
      <w:r w:rsidRPr="003A5396">
        <w:rPr>
          <w:rFonts w:ascii="Times New Roman" w:hAnsi="Times New Roman" w:cs="Times New Roman"/>
          <w:color w:val="000000" w:themeColor="text1"/>
          <w:lang w:val="es-ES"/>
        </w:rPr>
        <w:t>en</w:t>
      </w:r>
      <w:r w:rsidR="0057413A" w:rsidRPr="003A5396">
        <w:rPr>
          <w:rFonts w:ascii="Times New Roman" w:hAnsi="Times New Roman" w:cs="Times New Roman"/>
          <w:color w:val="000000" w:themeColor="text1"/>
          <w:lang w:val="es-ES"/>
        </w:rPr>
        <w:t xml:space="preserve"> la</w:t>
      </w:r>
      <w:r w:rsidRPr="003A5396">
        <w:rPr>
          <w:rFonts w:ascii="Times New Roman" w:hAnsi="Times New Roman" w:cs="Times New Roman"/>
          <w:color w:val="000000" w:themeColor="text1"/>
          <w:lang w:val="es-ES"/>
        </w:rPr>
        <w:t xml:space="preserve"> </w:t>
      </w:r>
      <w:r w:rsidR="0057413A" w:rsidRPr="003A5396">
        <w:rPr>
          <w:rFonts w:ascii="Times New Roman" w:hAnsi="Times New Roman" w:cs="Times New Roman"/>
          <w:color w:val="000000" w:themeColor="text1"/>
          <w:lang w:val="es-ES"/>
        </w:rPr>
        <w:t>discriminación que afecta a las mujeres en el ejercicio de su capacidad jurídica</w:t>
      </w:r>
      <w:r w:rsidR="00A23531" w:rsidRPr="003A5396">
        <w:rPr>
          <w:rFonts w:ascii="Times New Roman" w:hAnsi="Times New Roman" w:cs="Times New Roman"/>
          <w:color w:val="000000" w:themeColor="text1"/>
          <w:lang w:val="es-ES"/>
        </w:rPr>
        <w:t xml:space="preserve"> </w:t>
      </w:r>
      <w:r w:rsidR="00DF6874" w:rsidRPr="003A5396">
        <w:rPr>
          <w:rFonts w:ascii="Times New Roman" w:hAnsi="Times New Roman" w:cs="Times New Roman"/>
          <w:color w:val="000000" w:themeColor="text1"/>
          <w:lang w:val="es-ES"/>
        </w:rPr>
        <w:t xml:space="preserve">a través de </w:t>
      </w:r>
      <w:r w:rsidR="00A23531" w:rsidRPr="003A5396">
        <w:rPr>
          <w:rFonts w:ascii="Times New Roman" w:hAnsi="Times New Roman" w:cs="Times New Roman"/>
          <w:color w:val="000000" w:themeColor="text1"/>
          <w:lang w:val="es-ES"/>
        </w:rPr>
        <w:t>la</w:t>
      </w:r>
      <w:r w:rsidRPr="003A5396">
        <w:rPr>
          <w:rFonts w:ascii="Times New Roman" w:hAnsi="Times New Roman" w:cs="Times New Roman"/>
          <w:color w:val="000000" w:themeColor="text1"/>
          <w:lang w:val="es-ES"/>
        </w:rPr>
        <w:t xml:space="preserve"> interdicción judicial</w:t>
      </w:r>
      <w:r w:rsidR="00A23531" w:rsidRPr="003A5396">
        <w:rPr>
          <w:rFonts w:ascii="Times New Roman" w:hAnsi="Times New Roman" w:cs="Times New Roman"/>
          <w:color w:val="000000" w:themeColor="text1"/>
          <w:lang w:val="es-ES"/>
        </w:rPr>
        <w:t>, medida</w:t>
      </w:r>
      <w:r w:rsidR="00DF6874" w:rsidRPr="003A5396">
        <w:rPr>
          <w:rFonts w:ascii="Times New Roman" w:hAnsi="Times New Roman" w:cs="Times New Roman"/>
          <w:color w:val="000000" w:themeColor="text1"/>
          <w:lang w:val="es-ES"/>
        </w:rPr>
        <w:t xml:space="preserve"> que </w:t>
      </w:r>
      <w:r w:rsidR="00A23531" w:rsidRPr="003A5396">
        <w:rPr>
          <w:rFonts w:ascii="Times New Roman" w:hAnsi="Times New Roman" w:cs="Times New Roman"/>
          <w:color w:val="000000" w:themeColor="text1"/>
          <w:lang w:val="es-ES"/>
        </w:rPr>
        <w:t xml:space="preserve">les </w:t>
      </w:r>
      <w:r w:rsidR="00DF6874" w:rsidRPr="003A5396">
        <w:rPr>
          <w:rFonts w:ascii="Times New Roman" w:hAnsi="Times New Roman" w:cs="Times New Roman"/>
          <w:color w:val="000000" w:themeColor="text1"/>
          <w:lang w:val="es-ES"/>
        </w:rPr>
        <w:t xml:space="preserve">impide </w:t>
      </w:r>
      <w:r w:rsidRPr="003A5396">
        <w:rPr>
          <w:rFonts w:ascii="Times New Roman" w:hAnsi="Times New Roman" w:cs="Times New Roman"/>
          <w:color w:val="000000" w:themeColor="text1"/>
          <w:lang w:val="es-ES"/>
        </w:rPr>
        <w:t xml:space="preserve">ejercer sus derechos y deriva </w:t>
      </w:r>
      <w:r w:rsidR="00A23531" w:rsidRPr="003A5396">
        <w:rPr>
          <w:rFonts w:ascii="Times New Roman" w:hAnsi="Times New Roman" w:cs="Times New Roman"/>
          <w:color w:val="000000" w:themeColor="text1"/>
          <w:lang w:val="es-ES"/>
        </w:rPr>
        <w:t>en violencia y abuso</w:t>
      </w:r>
      <w:r w:rsidRPr="003A5396">
        <w:rPr>
          <w:rFonts w:ascii="Times New Roman" w:hAnsi="Times New Roman" w:cs="Times New Roman"/>
          <w:color w:val="000000" w:themeColor="text1"/>
          <w:lang w:val="es-ES"/>
        </w:rPr>
        <w:t xml:space="preserve">. En segundo lugar, se </w:t>
      </w:r>
      <w:r w:rsidR="00D20022" w:rsidRPr="003A5396">
        <w:rPr>
          <w:rFonts w:ascii="Times New Roman" w:hAnsi="Times New Roman" w:cs="Times New Roman"/>
          <w:color w:val="000000" w:themeColor="text1"/>
          <w:lang w:val="es-ES"/>
        </w:rPr>
        <w:t>ocupa de</w:t>
      </w:r>
      <w:r w:rsidR="0057413A" w:rsidRPr="003A5396">
        <w:rPr>
          <w:rFonts w:ascii="Times New Roman" w:hAnsi="Times New Roman" w:cs="Times New Roman"/>
          <w:color w:val="000000" w:themeColor="text1"/>
          <w:lang w:val="es-ES"/>
        </w:rPr>
        <w:t xml:space="preserve"> la violencia basada en género y en discapacidad </w:t>
      </w:r>
      <w:r w:rsidRPr="003A5396">
        <w:rPr>
          <w:rFonts w:ascii="Times New Roman" w:hAnsi="Times New Roman" w:cs="Times New Roman"/>
          <w:color w:val="000000" w:themeColor="text1"/>
          <w:lang w:val="es-ES"/>
        </w:rPr>
        <w:t xml:space="preserve">y en las barreras de acceso a servicios de protección y a la justicia. En tercer lugar, describe cómo se produce </w:t>
      </w:r>
      <w:r w:rsidR="0057413A" w:rsidRPr="003A5396">
        <w:rPr>
          <w:rFonts w:ascii="Times New Roman" w:hAnsi="Times New Roman" w:cs="Times New Roman"/>
          <w:color w:val="000000" w:themeColor="text1"/>
          <w:lang w:val="es-ES"/>
        </w:rPr>
        <w:t>la violación a sus derechos sexuales y reproductivos</w:t>
      </w:r>
      <w:r w:rsidRPr="003A5396">
        <w:rPr>
          <w:rFonts w:ascii="Times New Roman" w:hAnsi="Times New Roman" w:cs="Times New Roman"/>
          <w:color w:val="000000" w:themeColor="text1"/>
          <w:lang w:val="es-ES"/>
        </w:rPr>
        <w:t xml:space="preserve">, lo que incluye el sometimiento a esterilización forzada, en un contexto de falta de </w:t>
      </w:r>
      <w:r w:rsidR="00A27C0B" w:rsidRPr="003A5396">
        <w:rPr>
          <w:rFonts w:ascii="Times New Roman" w:hAnsi="Times New Roman" w:cs="Times New Roman"/>
          <w:color w:val="000000" w:themeColor="text1"/>
          <w:lang w:val="es-ES"/>
        </w:rPr>
        <w:t>acceso</w:t>
      </w:r>
      <w:r w:rsidRPr="003A5396">
        <w:rPr>
          <w:rFonts w:ascii="Times New Roman" w:hAnsi="Times New Roman" w:cs="Times New Roman"/>
          <w:color w:val="000000" w:themeColor="text1"/>
          <w:lang w:val="es-ES"/>
        </w:rPr>
        <w:t xml:space="preserve"> a información y servicios</w:t>
      </w:r>
      <w:r w:rsidR="00A23531" w:rsidRPr="003A5396">
        <w:rPr>
          <w:rFonts w:ascii="Times New Roman" w:hAnsi="Times New Roman" w:cs="Times New Roman"/>
          <w:color w:val="000000" w:themeColor="text1"/>
          <w:lang w:val="es-ES"/>
        </w:rPr>
        <w:t>.</w:t>
      </w:r>
    </w:p>
    <w:p w14:paraId="14454D16" w14:textId="44DA55A2" w:rsidR="00F770AC" w:rsidRPr="003A5396" w:rsidRDefault="00F770AC" w:rsidP="00522BBC">
      <w:pPr>
        <w:spacing w:line="276" w:lineRule="auto"/>
        <w:jc w:val="both"/>
        <w:rPr>
          <w:rFonts w:ascii="Times New Roman" w:eastAsia="Times New Roman" w:hAnsi="Times New Roman" w:cs="Times New Roman"/>
          <w:color w:val="000000" w:themeColor="text1"/>
          <w:highlight w:val="white"/>
          <w:lang w:val="es-ES"/>
        </w:rPr>
      </w:pPr>
    </w:p>
    <w:p w14:paraId="55860E37" w14:textId="577C3BB1" w:rsidR="00A67D10" w:rsidRPr="003A5396" w:rsidRDefault="00A67D10" w:rsidP="009F4CC9">
      <w:pPr>
        <w:pStyle w:val="Normal1"/>
        <w:spacing w:line="276" w:lineRule="auto"/>
        <w:jc w:val="both"/>
        <w:rPr>
          <w:rFonts w:ascii="Times New Roman" w:eastAsia="Times New Roman" w:hAnsi="Times New Roman" w:cs="Times New Roman"/>
          <w:color w:val="000000" w:themeColor="text1"/>
          <w:sz w:val="24"/>
          <w:szCs w:val="24"/>
          <w:lang w:val="es-ES"/>
        </w:rPr>
      </w:pPr>
      <w:r w:rsidRPr="003A5396">
        <w:rPr>
          <w:rFonts w:ascii="Times New Roman" w:eastAsia="Times New Roman" w:hAnsi="Times New Roman" w:cs="Times New Roman"/>
          <w:color w:val="000000" w:themeColor="text1"/>
          <w:sz w:val="24"/>
          <w:szCs w:val="24"/>
          <w:highlight w:val="white"/>
          <w:lang w:val="es-ES"/>
        </w:rPr>
        <w:t xml:space="preserve">Como ha notado el Comité CEDAW, las mujeres con discapacidad sufren una “doble discriminación por la situación particular en la que viven”, lo que </w:t>
      </w:r>
      <w:r w:rsidRPr="003A5396">
        <w:rPr>
          <w:rFonts w:ascii="Times New Roman" w:eastAsia="Times New Roman" w:hAnsi="Times New Roman" w:cs="Times New Roman"/>
          <w:color w:val="000000" w:themeColor="text1"/>
          <w:sz w:val="24"/>
          <w:szCs w:val="24"/>
          <w:lang w:val="es-ES"/>
        </w:rPr>
        <w:t xml:space="preserve">demanda </w:t>
      </w:r>
      <w:r w:rsidR="00D20022" w:rsidRPr="003A5396">
        <w:rPr>
          <w:rFonts w:ascii="Times New Roman" w:eastAsia="Times New Roman" w:hAnsi="Times New Roman" w:cs="Times New Roman"/>
          <w:color w:val="000000" w:themeColor="text1"/>
          <w:sz w:val="24"/>
          <w:szCs w:val="24"/>
          <w:lang w:val="es-ES"/>
        </w:rPr>
        <w:t xml:space="preserve">de </w:t>
      </w:r>
      <w:r w:rsidRPr="003A5396">
        <w:rPr>
          <w:rFonts w:ascii="Times New Roman" w:eastAsia="Times New Roman" w:hAnsi="Times New Roman" w:cs="Times New Roman"/>
          <w:color w:val="000000" w:themeColor="text1"/>
          <w:sz w:val="24"/>
          <w:szCs w:val="24"/>
          <w:lang w:val="es-ES"/>
        </w:rPr>
        <w:t>los Estados la adopción de medidas para que gocen de igualdad de oportunidades y puedan participar en todos los aspectos de la vida social y cultural.</w:t>
      </w:r>
      <w:r w:rsidRPr="003A5396">
        <w:rPr>
          <w:rStyle w:val="EndnoteReference"/>
          <w:rFonts w:ascii="Times New Roman" w:eastAsia="Times New Roman" w:hAnsi="Times New Roman" w:cs="Times New Roman"/>
          <w:color w:val="000000" w:themeColor="text1"/>
          <w:sz w:val="24"/>
          <w:szCs w:val="24"/>
          <w:lang w:val="es-ES"/>
        </w:rPr>
        <w:endnoteReference w:id="1"/>
      </w:r>
      <w:r w:rsidRPr="003A5396">
        <w:rPr>
          <w:rFonts w:ascii="Times New Roman" w:eastAsia="Times New Roman" w:hAnsi="Times New Roman" w:cs="Times New Roman"/>
          <w:color w:val="000000" w:themeColor="text1"/>
          <w:sz w:val="24"/>
          <w:szCs w:val="24"/>
          <w:highlight w:val="white"/>
          <w:lang w:val="es-ES"/>
        </w:rPr>
        <w:t xml:space="preserve"> </w:t>
      </w:r>
      <w:r w:rsidR="00FD4461" w:rsidRPr="003A5396">
        <w:rPr>
          <w:rFonts w:ascii="Times New Roman" w:eastAsia="Times New Roman" w:hAnsi="Times New Roman" w:cs="Times New Roman"/>
          <w:color w:val="000000" w:themeColor="text1"/>
          <w:sz w:val="24"/>
          <w:szCs w:val="24"/>
          <w:highlight w:val="white"/>
          <w:lang w:val="es-ES"/>
        </w:rPr>
        <w:t xml:space="preserve">En la misma línea, el Comité sobre los Derechos de las Personas con Discapacidad (Comité CDPD) </w:t>
      </w:r>
      <w:r w:rsidR="009F4CC9" w:rsidRPr="003A5396">
        <w:rPr>
          <w:rFonts w:ascii="Times New Roman" w:eastAsia="Times New Roman" w:hAnsi="Times New Roman" w:cs="Times New Roman"/>
          <w:color w:val="000000" w:themeColor="text1"/>
          <w:sz w:val="24"/>
          <w:szCs w:val="24"/>
          <w:lang w:val="es-ES"/>
        </w:rPr>
        <w:t>determinó que</w:t>
      </w:r>
      <w:r w:rsidR="00D61746" w:rsidRPr="003A5396">
        <w:rPr>
          <w:rFonts w:ascii="Times New Roman" w:eastAsia="Times New Roman" w:hAnsi="Times New Roman" w:cs="Times New Roman"/>
          <w:color w:val="000000" w:themeColor="text1"/>
          <w:sz w:val="24"/>
          <w:szCs w:val="24"/>
          <w:lang w:val="es-ES"/>
        </w:rPr>
        <w:t xml:space="preserve"> las mujeres con discapacidad a menudo son objeto de discriminación por motivos de género y/o discapacidad, y que </w:t>
      </w:r>
      <w:r w:rsidR="009F4CC9" w:rsidRPr="003A5396">
        <w:rPr>
          <w:rFonts w:ascii="Times New Roman" w:eastAsia="Times New Roman" w:hAnsi="Times New Roman" w:cs="Times New Roman"/>
          <w:color w:val="000000" w:themeColor="text1"/>
          <w:sz w:val="24"/>
          <w:szCs w:val="24"/>
          <w:lang w:val="es-ES"/>
        </w:rPr>
        <w:t>tanto las leyes como las políticas relativas a la mujer tradicionalmente han hecho caso omiso de la discapacidad.</w:t>
      </w:r>
      <w:r w:rsidR="009F4CC9" w:rsidRPr="003A5396">
        <w:rPr>
          <w:rStyle w:val="EndnoteReference"/>
          <w:rFonts w:ascii="Times New Roman" w:eastAsia="Times New Roman" w:hAnsi="Times New Roman" w:cs="Times New Roman"/>
          <w:color w:val="000000" w:themeColor="text1"/>
          <w:sz w:val="24"/>
          <w:szCs w:val="24"/>
          <w:lang w:val="es-ES"/>
        </w:rPr>
        <w:endnoteReference w:id="2"/>
      </w:r>
      <w:r w:rsidR="009F4CC9" w:rsidRPr="003A5396">
        <w:rPr>
          <w:rFonts w:ascii="Times New Roman" w:eastAsia="Times New Roman" w:hAnsi="Times New Roman" w:cs="Times New Roman"/>
          <w:color w:val="000000" w:themeColor="text1"/>
          <w:sz w:val="24"/>
          <w:szCs w:val="24"/>
          <w:lang w:val="es-ES"/>
        </w:rPr>
        <w:t xml:space="preserve"> </w:t>
      </w:r>
      <w:r w:rsidR="00D61746" w:rsidRPr="003A5396">
        <w:rPr>
          <w:rFonts w:ascii="Times New Roman" w:eastAsia="Times New Roman" w:hAnsi="Times New Roman" w:cs="Times New Roman"/>
          <w:color w:val="000000" w:themeColor="text1"/>
          <w:sz w:val="24"/>
          <w:szCs w:val="24"/>
          <w:lang w:val="es-ES"/>
        </w:rPr>
        <w:t xml:space="preserve">En este contexto, </w:t>
      </w:r>
      <w:r w:rsidR="000411D4" w:rsidRPr="003A5396">
        <w:rPr>
          <w:rFonts w:ascii="Times New Roman" w:eastAsia="Times New Roman" w:hAnsi="Times New Roman" w:cs="Times New Roman"/>
          <w:color w:val="000000" w:themeColor="text1"/>
          <w:sz w:val="24"/>
          <w:szCs w:val="24"/>
          <w:lang w:val="es-ES"/>
        </w:rPr>
        <w:t>Colombia</w:t>
      </w:r>
      <w:r w:rsidR="00D61746" w:rsidRPr="003A5396">
        <w:rPr>
          <w:rFonts w:ascii="Times New Roman" w:eastAsia="Times New Roman" w:hAnsi="Times New Roman" w:cs="Times New Roman"/>
          <w:color w:val="000000" w:themeColor="text1"/>
          <w:sz w:val="24"/>
          <w:szCs w:val="24"/>
          <w:lang w:val="es-ES"/>
        </w:rPr>
        <w:t xml:space="preserve"> debe reconocer este problema, incluir activamente a las mujeres con discapacidad en el desarrollo e implementación de todas sus políticas relativas a la mujer, y desarrollar políticas que atiendan las formas específicas de discriminación y violencia contra </w:t>
      </w:r>
      <w:r w:rsidR="000411D4" w:rsidRPr="003A5396">
        <w:rPr>
          <w:rFonts w:ascii="Times New Roman" w:eastAsia="Times New Roman" w:hAnsi="Times New Roman" w:cs="Times New Roman"/>
          <w:color w:val="000000" w:themeColor="text1"/>
          <w:sz w:val="24"/>
          <w:szCs w:val="24"/>
          <w:lang w:val="es-ES"/>
        </w:rPr>
        <w:t>ellas.</w:t>
      </w:r>
    </w:p>
    <w:p w14:paraId="1EBBDA1B" w14:textId="77777777" w:rsidR="00CD0EFC" w:rsidRPr="003A5396" w:rsidRDefault="00CD0EFC" w:rsidP="00522BBC">
      <w:pPr>
        <w:spacing w:line="276" w:lineRule="auto"/>
        <w:jc w:val="both"/>
        <w:rPr>
          <w:rFonts w:ascii="Times New Roman" w:hAnsi="Times New Roman" w:cs="Times New Roman"/>
          <w:color w:val="000000" w:themeColor="text1"/>
          <w:lang w:val="es-ES"/>
        </w:rPr>
      </w:pPr>
    </w:p>
    <w:p w14:paraId="27AAF4A8" w14:textId="277A6AC2" w:rsidR="006916C9" w:rsidRPr="003A5396" w:rsidRDefault="00A67D10" w:rsidP="00522BBC">
      <w:pPr>
        <w:spacing w:line="276" w:lineRule="auto"/>
        <w:jc w:val="both"/>
        <w:rPr>
          <w:rFonts w:ascii="Times New Roman" w:hAnsi="Times New Roman" w:cs="Times New Roman"/>
          <w:b/>
          <w:color w:val="000000" w:themeColor="text1"/>
          <w:lang w:val="es-ES"/>
        </w:rPr>
      </w:pPr>
      <w:r w:rsidRPr="003A5396">
        <w:rPr>
          <w:rFonts w:ascii="Times New Roman" w:hAnsi="Times New Roman" w:cs="Times New Roman"/>
          <w:b/>
          <w:color w:val="000000" w:themeColor="text1"/>
          <w:lang w:val="es-ES"/>
        </w:rPr>
        <w:t xml:space="preserve">II. </w:t>
      </w:r>
      <w:r w:rsidR="00DF6874" w:rsidRPr="003A5396">
        <w:rPr>
          <w:rFonts w:ascii="Times New Roman" w:hAnsi="Times New Roman" w:cs="Times New Roman"/>
          <w:b/>
          <w:color w:val="000000" w:themeColor="text1"/>
          <w:lang w:val="es-ES"/>
        </w:rPr>
        <w:t>La</w:t>
      </w:r>
      <w:r w:rsidRPr="003A5396">
        <w:rPr>
          <w:rFonts w:ascii="Times New Roman" w:hAnsi="Times New Roman" w:cs="Times New Roman"/>
          <w:b/>
          <w:color w:val="000000" w:themeColor="text1"/>
          <w:lang w:val="es-ES"/>
        </w:rPr>
        <w:t xml:space="preserve"> interdicción judicial </w:t>
      </w:r>
      <w:r w:rsidR="00E16E96" w:rsidRPr="003A5396">
        <w:rPr>
          <w:rFonts w:ascii="Times New Roman" w:hAnsi="Times New Roman" w:cs="Times New Roman"/>
          <w:b/>
          <w:color w:val="000000" w:themeColor="text1"/>
          <w:lang w:val="es-ES"/>
        </w:rPr>
        <w:t xml:space="preserve">viola </w:t>
      </w:r>
      <w:r w:rsidR="00DF6874" w:rsidRPr="003A5396">
        <w:rPr>
          <w:rFonts w:ascii="Times New Roman" w:hAnsi="Times New Roman" w:cs="Times New Roman"/>
          <w:b/>
          <w:color w:val="000000" w:themeColor="text1"/>
          <w:lang w:val="es-ES"/>
        </w:rPr>
        <w:t>el derecho de las mujeres con discapacidad</w:t>
      </w:r>
      <w:r w:rsidR="00E16E96" w:rsidRPr="003A5396">
        <w:rPr>
          <w:rFonts w:ascii="Times New Roman" w:hAnsi="Times New Roman" w:cs="Times New Roman"/>
          <w:b/>
          <w:color w:val="000000" w:themeColor="text1"/>
          <w:lang w:val="es-ES"/>
        </w:rPr>
        <w:t xml:space="preserve"> a la igualdad ante la ley</w:t>
      </w:r>
      <w:r w:rsidR="005C503B" w:rsidRPr="003A5396">
        <w:rPr>
          <w:rFonts w:ascii="Times New Roman" w:hAnsi="Times New Roman" w:cs="Times New Roman"/>
          <w:b/>
          <w:color w:val="000000" w:themeColor="text1"/>
          <w:lang w:val="es-ES"/>
        </w:rPr>
        <w:t xml:space="preserve"> y </w:t>
      </w:r>
      <w:r w:rsidR="00E16E96" w:rsidRPr="003A5396">
        <w:rPr>
          <w:rFonts w:ascii="Times New Roman" w:hAnsi="Times New Roman" w:cs="Times New Roman"/>
          <w:b/>
          <w:color w:val="000000" w:themeColor="text1"/>
          <w:lang w:val="es-ES"/>
        </w:rPr>
        <w:t xml:space="preserve">las expone a violencia y abuso </w:t>
      </w:r>
    </w:p>
    <w:p w14:paraId="0FDE38C5" w14:textId="77777777" w:rsidR="00D35E34" w:rsidRPr="003A5396" w:rsidRDefault="00D35E34" w:rsidP="00522BBC">
      <w:pPr>
        <w:spacing w:line="276" w:lineRule="auto"/>
        <w:jc w:val="both"/>
        <w:rPr>
          <w:rFonts w:ascii="Times New Roman" w:hAnsi="Times New Roman" w:cs="Times New Roman"/>
          <w:b/>
          <w:color w:val="000000" w:themeColor="text1"/>
          <w:lang w:val="es-ES"/>
        </w:rPr>
      </w:pPr>
    </w:p>
    <w:p w14:paraId="62842CA4" w14:textId="339578AA" w:rsidR="00C11CAE" w:rsidRPr="003A5396" w:rsidRDefault="00E16E96" w:rsidP="00515544">
      <w:pPr>
        <w:pStyle w:val="ListParagraph"/>
        <w:numPr>
          <w:ilvl w:val="0"/>
          <w:numId w:val="9"/>
        </w:numPr>
        <w:spacing w:after="160" w:line="276" w:lineRule="auto"/>
        <w:jc w:val="both"/>
        <w:rPr>
          <w:rFonts w:ascii="Times New Roman" w:hAnsi="Times New Roman" w:cs="Times New Roman"/>
          <w:b/>
          <w:color w:val="000000" w:themeColor="text1"/>
          <w:lang w:val="es-ES"/>
        </w:rPr>
      </w:pPr>
      <w:r w:rsidRPr="003A5396">
        <w:rPr>
          <w:rFonts w:ascii="Times New Roman" w:hAnsi="Times New Roman" w:cs="Times New Roman"/>
          <w:color w:val="000000" w:themeColor="text1"/>
          <w:u w:val="single"/>
          <w:lang w:val="es-ES"/>
        </w:rPr>
        <w:t xml:space="preserve">La </w:t>
      </w:r>
      <w:r w:rsidR="00AC34F3" w:rsidRPr="003A5396">
        <w:rPr>
          <w:rFonts w:ascii="Times New Roman" w:hAnsi="Times New Roman" w:cs="Times New Roman"/>
          <w:color w:val="000000" w:themeColor="text1"/>
          <w:u w:val="single"/>
          <w:lang w:val="es-ES"/>
        </w:rPr>
        <w:t>Ley 1306</w:t>
      </w:r>
      <w:r w:rsidR="00A27C0B" w:rsidRPr="003A5396">
        <w:rPr>
          <w:rFonts w:ascii="Times New Roman" w:hAnsi="Times New Roman" w:cs="Times New Roman"/>
          <w:color w:val="000000" w:themeColor="text1"/>
          <w:u w:val="single"/>
          <w:lang w:val="es-ES"/>
        </w:rPr>
        <w:t xml:space="preserve"> de </w:t>
      </w:r>
      <w:r w:rsidR="00AC34F3" w:rsidRPr="003A5396">
        <w:rPr>
          <w:rFonts w:ascii="Times New Roman" w:hAnsi="Times New Roman" w:cs="Times New Roman"/>
          <w:color w:val="000000" w:themeColor="text1"/>
          <w:u w:val="single"/>
          <w:lang w:val="es-ES"/>
        </w:rPr>
        <w:t>2009</w:t>
      </w:r>
      <w:r w:rsidRPr="003A5396">
        <w:rPr>
          <w:rFonts w:ascii="Times New Roman" w:hAnsi="Times New Roman" w:cs="Times New Roman"/>
          <w:color w:val="000000" w:themeColor="text1"/>
          <w:u w:val="single"/>
          <w:lang w:val="es-ES"/>
        </w:rPr>
        <w:t xml:space="preserve"> </w:t>
      </w:r>
    </w:p>
    <w:p w14:paraId="53B92891" w14:textId="77777777" w:rsidR="00515544" w:rsidRDefault="0060768B" w:rsidP="00515544">
      <w:pPr>
        <w:pStyle w:val="Normal1"/>
        <w:tabs>
          <w:tab w:val="left" w:pos="284"/>
          <w:tab w:val="left" w:pos="709"/>
        </w:tabs>
        <w:spacing w:after="0" w:line="276" w:lineRule="auto"/>
        <w:contextualSpacing/>
        <w:jc w:val="both"/>
        <w:rPr>
          <w:rFonts w:ascii="Times New Roman" w:eastAsia="Times New Roman" w:hAnsi="Times New Roman" w:cs="Times New Roman"/>
          <w:color w:val="000000" w:themeColor="text1"/>
          <w:sz w:val="24"/>
          <w:szCs w:val="24"/>
          <w:highlight w:val="white"/>
        </w:rPr>
      </w:pPr>
      <w:r w:rsidRPr="003A5396">
        <w:rPr>
          <w:rFonts w:ascii="Times New Roman" w:eastAsia="Times New Roman" w:hAnsi="Times New Roman" w:cs="Times New Roman"/>
          <w:color w:val="000000" w:themeColor="text1"/>
          <w:sz w:val="24"/>
          <w:szCs w:val="24"/>
        </w:rPr>
        <w:t xml:space="preserve">La Ley 1306 de 2009 permite la </w:t>
      </w:r>
      <w:r w:rsidR="00333796" w:rsidRPr="003A5396">
        <w:rPr>
          <w:rFonts w:ascii="Times New Roman" w:eastAsia="Times New Roman" w:hAnsi="Times New Roman" w:cs="Times New Roman"/>
          <w:color w:val="000000" w:themeColor="text1"/>
          <w:sz w:val="24"/>
          <w:szCs w:val="24"/>
        </w:rPr>
        <w:t xml:space="preserve">restricción de la capacidad jurídica </w:t>
      </w:r>
      <w:r w:rsidR="00A27C0B" w:rsidRPr="003A5396">
        <w:rPr>
          <w:rFonts w:ascii="Times New Roman" w:eastAsia="Times New Roman" w:hAnsi="Times New Roman" w:cs="Times New Roman"/>
          <w:color w:val="000000" w:themeColor="text1"/>
          <w:sz w:val="24"/>
          <w:szCs w:val="24"/>
        </w:rPr>
        <w:t>de</w:t>
      </w:r>
      <w:r w:rsidRPr="003A5396">
        <w:rPr>
          <w:rFonts w:ascii="Times New Roman" w:eastAsia="Times New Roman" w:hAnsi="Times New Roman" w:cs="Times New Roman"/>
          <w:color w:val="000000" w:themeColor="text1"/>
          <w:sz w:val="24"/>
          <w:szCs w:val="24"/>
        </w:rPr>
        <w:t xml:space="preserve"> una persona con discapacidad a través de un proceso judicial llamado “interdicción</w:t>
      </w:r>
      <w:r w:rsidR="00333796" w:rsidRPr="003A5396">
        <w:rPr>
          <w:rFonts w:ascii="Times New Roman" w:eastAsia="Times New Roman" w:hAnsi="Times New Roman" w:cs="Times New Roman"/>
          <w:color w:val="000000" w:themeColor="text1"/>
          <w:sz w:val="24"/>
          <w:szCs w:val="24"/>
        </w:rPr>
        <w:t>”</w:t>
      </w:r>
      <w:r w:rsidR="007254FC" w:rsidRPr="003A5396">
        <w:rPr>
          <w:rStyle w:val="EndnoteReference"/>
          <w:rFonts w:ascii="Times New Roman" w:eastAsia="Times New Roman" w:hAnsi="Times New Roman" w:cs="Times New Roman"/>
          <w:color w:val="000000" w:themeColor="text1"/>
          <w:sz w:val="24"/>
          <w:szCs w:val="24"/>
        </w:rPr>
        <w:endnoteReference w:id="3"/>
      </w:r>
      <w:r w:rsidR="001B66ED" w:rsidRPr="003A5396">
        <w:rPr>
          <w:rFonts w:ascii="Times New Roman" w:eastAsia="Times New Roman" w:hAnsi="Times New Roman" w:cs="Times New Roman"/>
          <w:color w:val="000000" w:themeColor="text1"/>
          <w:sz w:val="24"/>
          <w:szCs w:val="24"/>
        </w:rPr>
        <w:t>,</w:t>
      </w:r>
      <w:r w:rsidRPr="003A5396">
        <w:rPr>
          <w:rFonts w:ascii="Times New Roman" w:eastAsia="Times New Roman" w:hAnsi="Times New Roman" w:cs="Times New Roman"/>
          <w:color w:val="000000" w:themeColor="text1"/>
          <w:sz w:val="24"/>
          <w:szCs w:val="24"/>
        </w:rPr>
        <w:t xml:space="preserve"> </w:t>
      </w:r>
      <w:r w:rsidR="00A27C0B" w:rsidRPr="003A5396">
        <w:rPr>
          <w:rFonts w:ascii="Times New Roman" w:hAnsi="Times New Roman" w:cs="Times New Roman"/>
          <w:color w:val="000000" w:themeColor="text1"/>
          <w:sz w:val="24"/>
          <w:szCs w:val="24"/>
          <w:lang w:val="es-ES"/>
        </w:rPr>
        <w:t>delegando</w:t>
      </w:r>
      <w:r w:rsidR="00700CDF" w:rsidRPr="003A5396">
        <w:rPr>
          <w:rFonts w:ascii="Times New Roman" w:hAnsi="Times New Roman" w:cs="Times New Roman"/>
          <w:color w:val="000000" w:themeColor="text1"/>
          <w:sz w:val="24"/>
          <w:szCs w:val="24"/>
          <w:lang w:val="es-ES"/>
        </w:rPr>
        <w:t xml:space="preserve"> el poder de toma de decisiones en áreas clave de la vida a un tercero. </w:t>
      </w:r>
      <w:r w:rsidRPr="003A5396">
        <w:rPr>
          <w:rFonts w:ascii="Times New Roman" w:eastAsia="Times New Roman" w:hAnsi="Times New Roman" w:cs="Times New Roman"/>
          <w:color w:val="000000" w:themeColor="text1"/>
          <w:sz w:val="24"/>
          <w:szCs w:val="24"/>
        </w:rPr>
        <w:t xml:space="preserve">Aunque la ley describe la </w:t>
      </w:r>
      <w:r w:rsidR="00333796" w:rsidRPr="003A5396">
        <w:rPr>
          <w:rFonts w:ascii="Times New Roman" w:eastAsia="Times New Roman" w:hAnsi="Times New Roman" w:cs="Times New Roman"/>
          <w:color w:val="000000" w:themeColor="text1"/>
          <w:sz w:val="24"/>
          <w:szCs w:val="24"/>
        </w:rPr>
        <w:t>interdicció</w:t>
      </w:r>
      <w:r w:rsidR="00D20022" w:rsidRPr="003A5396">
        <w:rPr>
          <w:rFonts w:ascii="Times New Roman" w:eastAsia="Times New Roman" w:hAnsi="Times New Roman" w:cs="Times New Roman"/>
          <w:color w:val="000000" w:themeColor="text1"/>
          <w:sz w:val="24"/>
          <w:szCs w:val="24"/>
        </w:rPr>
        <w:t>n</w:t>
      </w:r>
      <w:r w:rsidRPr="003A5396">
        <w:rPr>
          <w:rFonts w:ascii="Times New Roman" w:eastAsia="Times New Roman" w:hAnsi="Times New Roman" w:cs="Times New Roman"/>
          <w:color w:val="000000" w:themeColor="text1"/>
          <w:sz w:val="24"/>
          <w:szCs w:val="24"/>
        </w:rPr>
        <w:t xml:space="preserve"> como una </w:t>
      </w:r>
      <w:r w:rsidR="007254FC" w:rsidRPr="003A5396">
        <w:rPr>
          <w:rFonts w:ascii="Times New Roman" w:eastAsia="Times New Roman" w:hAnsi="Times New Roman" w:cs="Times New Roman"/>
          <w:color w:val="000000" w:themeColor="text1"/>
          <w:sz w:val="24"/>
          <w:szCs w:val="24"/>
        </w:rPr>
        <w:t>“</w:t>
      </w:r>
      <w:r w:rsidRPr="003A5396">
        <w:rPr>
          <w:rFonts w:ascii="Times New Roman" w:eastAsia="Times New Roman" w:hAnsi="Times New Roman" w:cs="Times New Roman"/>
          <w:color w:val="000000" w:themeColor="text1"/>
          <w:sz w:val="24"/>
          <w:szCs w:val="24"/>
        </w:rPr>
        <w:t>medida de protección</w:t>
      </w:r>
      <w:r w:rsidR="007254FC" w:rsidRPr="003A5396">
        <w:rPr>
          <w:rFonts w:ascii="Times New Roman" w:eastAsia="Times New Roman" w:hAnsi="Times New Roman" w:cs="Times New Roman"/>
          <w:color w:val="000000" w:themeColor="text1"/>
          <w:sz w:val="24"/>
          <w:szCs w:val="24"/>
        </w:rPr>
        <w:t>”</w:t>
      </w:r>
      <w:r w:rsidRPr="003A5396">
        <w:rPr>
          <w:rFonts w:ascii="Times New Roman" w:eastAsia="Times New Roman" w:hAnsi="Times New Roman" w:cs="Times New Roman"/>
          <w:color w:val="000000" w:themeColor="text1"/>
          <w:sz w:val="24"/>
          <w:szCs w:val="24"/>
        </w:rPr>
        <w:t>, en realidad se usa habitualmente para justificar la</w:t>
      </w:r>
      <w:r w:rsidR="007254FC" w:rsidRPr="003A5396">
        <w:rPr>
          <w:rFonts w:ascii="Times New Roman" w:eastAsia="Times New Roman" w:hAnsi="Times New Roman" w:cs="Times New Roman"/>
          <w:color w:val="000000" w:themeColor="text1"/>
          <w:sz w:val="24"/>
          <w:szCs w:val="24"/>
        </w:rPr>
        <w:t xml:space="preserve"> sustitución en la</w:t>
      </w:r>
      <w:r w:rsidRPr="003A5396">
        <w:rPr>
          <w:rFonts w:ascii="Times New Roman" w:eastAsia="Times New Roman" w:hAnsi="Times New Roman" w:cs="Times New Roman"/>
          <w:color w:val="000000" w:themeColor="text1"/>
          <w:sz w:val="24"/>
          <w:szCs w:val="24"/>
        </w:rPr>
        <w:t xml:space="preserve"> toma de decisiones</w:t>
      </w:r>
      <w:r w:rsidR="007254FC" w:rsidRPr="003A5396">
        <w:rPr>
          <w:rFonts w:ascii="Times New Roman" w:eastAsia="Times New Roman" w:hAnsi="Times New Roman" w:cs="Times New Roman"/>
          <w:color w:val="000000" w:themeColor="text1"/>
          <w:sz w:val="24"/>
          <w:szCs w:val="24"/>
        </w:rPr>
        <w:t xml:space="preserve"> </w:t>
      </w:r>
      <w:r w:rsidRPr="003A5396">
        <w:rPr>
          <w:rFonts w:ascii="Times New Roman" w:eastAsia="Times New Roman" w:hAnsi="Times New Roman" w:cs="Times New Roman"/>
          <w:color w:val="000000" w:themeColor="text1"/>
          <w:sz w:val="24"/>
          <w:szCs w:val="24"/>
        </w:rPr>
        <w:t xml:space="preserve">de las mujeres con discapacidad. Una vez que un </w:t>
      </w:r>
      <w:r w:rsidR="00333796" w:rsidRPr="003A5396">
        <w:rPr>
          <w:rFonts w:ascii="Times New Roman" w:eastAsia="Times New Roman" w:hAnsi="Times New Roman" w:cs="Times New Roman"/>
          <w:color w:val="000000" w:themeColor="text1"/>
          <w:sz w:val="24"/>
          <w:szCs w:val="24"/>
        </w:rPr>
        <w:t>“</w:t>
      </w:r>
      <w:r w:rsidR="007254FC" w:rsidRPr="003A5396">
        <w:rPr>
          <w:rFonts w:ascii="Times New Roman" w:eastAsia="Times New Roman" w:hAnsi="Times New Roman" w:cs="Times New Roman"/>
          <w:color w:val="000000" w:themeColor="text1"/>
          <w:sz w:val="24"/>
          <w:szCs w:val="24"/>
        </w:rPr>
        <w:t>curador</w:t>
      </w:r>
      <w:r w:rsidR="00333796" w:rsidRPr="003A5396">
        <w:rPr>
          <w:rFonts w:ascii="Times New Roman" w:eastAsia="Times New Roman" w:hAnsi="Times New Roman" w:cs="Times New Roman"/>
          <w:color w:val="000000" w:themeColor="text1"/>
          <w:sz w:val="24"/>
          <w:szCs w:val="24"/>
        </w:rPr>
        <w:t xml:space="preserve">” </w:t>
      </w:r>
      <w:r w:rsidRPr="003A5396">
        <w:rPr>
          <w:rFonts w:ascii="Times New Roman" w:eastAsia="Times New Roman" w:hAnsi="Times New Roman" w:cs="Times New Roman"/>
          <w:color w:val="000000" w:themeColor="text1"/>
          <w:sz w:val="24"/>
          <w:szCs w:val="24"/>
        </w:rPr>
        <w:t>ha obtenido una orden de interdicción</w:t>
      </w:r>
      <w:r w:rsidR="00333796" w:rsidRPr="003A5396">
        <w:rPr>
          <w:rFonts w:ascii="Times New Roman" w:eastAsia="Times New Roman" w:hAnsi="Times New Roman" w:cs="Times New Roman"/>
          <w:color w:val="000000" w:themeColor="text1"/>
          <w:sz w:val="24"/>
          <w:szCs w:val="24"/>
        </w:rPr>
        <w:t xml:space="preserve">, </w:t>
      </w:r>
      <w:r w:rsidRPr="003A5396">
        <w:rPr>
          <w:rFonts w:ascii="Times New Roman" w:eastAsia="Times New Roman" w:hAnsi="Times New Roman" w:cs="Times New Roman"/>
          <w:color w:val="000000" w:themeColor="text1"/>
          <w:sz w:val="24"/>
          <w:szCs w:val="24"/>
        </w:rPr>
        <w:t xml:space="preserve">tiene el poder de controlar varias facetas de la vida del individuo, </w:t>
      </w:r>
      <w:r w:rsidR="00A23531" w:rsidRPr="003A5396">
        <w:rPr>
          <w:rFonts w:ascii="Times New Roman" w:eastAsia="Times New Roman" w:hAnsi="Times New Roman" w:cs="Times New Roman"/>
          <w:color w:val="000000" w:themeColor="text1"/>
          <w:sz w:val="24"/>
          <w:szCs w:val="24"/>
        </w:rPr>
        <w:t>como</w:t>
      </w:r>
      <w:r w:rsidR="005C503B" w:rsidRPr="003A5396">
        <w:rPr>
          <w:rFonts w:ascii="Times New Roman" w:eastAsia="Times New Roman" w:hAnsi="Times New Roman" w:cs="Times New Roman"/>
          <w:color w:val="000000" w:themeColor="text1"/>
          <w:sz w:val="24"/>
          <w:szCs w:val="24"/>
        </w:rPr>
        <w:t xml:space="preserve"> </w:t>
      </w:r>
      <w:r w:rsidR="00A23531" w:rsidRPr="003A5396">
        <w:rPr>
          <w:rFonts w:ascii="Times New Roman" w:eastAsia="Times New Roman" w:hAnsi="Times New Roman" w:cs="Times New Roman"/>
          <w:color w:val="000000" w:themeColor="text1"/>
          <w:sz w:val="24"/>
          <w:szCs w:val="24"/>
        </w:rPr>
        <w:t>su derecho a votar,</w:t>
      </w:r>
      <w:r w:rsidR="00A23531" w:rsidRPr="003A5396">
        <w:rPr>
          <w:rStyle w:val="EndnoteReference"/>
          <w:rFonts w:ascii="Times New Roman" w:eastAsia="Times New Roman" w:hAnsi="Times New Roman" w:cs="Times New Roman"/>
          <w:color w:val="000000" w:themeColor="text1"/>
          <w:sz w:val="24"/>
          <w:szCs w:val="24"/>
        </w:rPr>
        <w:endnoteReference w:id="4"/>
      </w:r>
      <w:r w:rsidR="00A23531" w:rsidRPr="003A5396">
        <w:rPr>
          <w:rFonts w:ascii="Times New Roman" w:eastAsia="Times New Roman" w:hAnsi="Times New Roman" w:cs="Times New Roman"/>
          <w:color w:val="000000" w:themeColor="text1"/>
          <w:sz w:val="24"/>
          <w:szCs w:val="24"/>
        </w:rPr>
        <w:t xml:space="preserve"> </w:t>
      </w:r>
      <w:r w:rsidRPr="003A5396">
        <w:rPr>
          <w:rFonts w:ascii="Times New Roman" w:eastAsia="Times New Roman" w:hAnsi="Times New Roman" w:cs="Times New Roman"/>
          <w:color w:val="000000" w:themeColor="text1"/>
          <w:sz w:val="24"/>
          <w:szCs w:val="24"/>
        </w:rPr>
        <w:t xml:space="preserve">la </w:t>
      </w:r>
      <w:r w:rsidR="00A23531" w:rsidRPr="003A5396">
        <w:rPr>
          <w:rFonts w:ascii="Times New Roman" w:eastAsia="Times New Roman" w:hAnsi="Times New Roman" w:cs="Times New Roman"/>
          <w:color w:val="000000" w:themeColor="text1"/>
          <w:sz w:val="24"/>
          <w:szCs w:val="24"/>
        </w:rPr>
        <w:t>realización de una</w:t>
      </w:r>
      <w:r w:rsidRPr="003A5396">
        <w:rPr>
          <w:rFonts w:ascii="Times New Roman" w:eastAsia="Times New Roman" w:hAnsi="Times New Roman" w:cs="Times New Roman"/>
          <w:color w:val="000000" w:themeColor="text1"/>
          <w:sz w:val="24"/>
          <w:szCs w:val="24"/>
        </w:rPr>
        <w:t xml:space="preserve"> esterilización</w:t>
      </w:r>
      <w:r w:rsidR="00A23531" w:rsidRPr="003A5396">
        <w:rPr>
          <w:rFonts w:ascii="Times New Roman" w:eastAsia="Times New Roman" w:hAnsi="Times New Roman" w:cs="Times New Roman"/>
          <w:color w:val="000000" w:themeColor="text1"/>
          <w:sz w:val="24"/>
          <w:szCs w:val="24"/>
        </w:rPr>
        <w:t>,</w:t>
      </w:r>
      <w:r w:rsidRPr="003A5396">
        <w:rPr>
          <w:rFonts w:ascii="Times New Roman" w:eastAsia="Times New Roman" w:hAnsi="Times New Roman" w:cs="Times New Roman"/>
          <w:color w:val="000000" w:themeColor="text1"/>
          <w:sz w:val="24"/>
          <w:szCs w:val="24"/>
        </w:rPr>
        <w:t xml:space="preserve"> </w:t>
      </w:r>
      <w:r w:rsidR="00A23531" w:rsidRPr="003A5396">
        <w:rPr>
          <w:rFonts w:ascii="Times New Roman" w:eastAsia="Times New Roman" w:hAnsi="Times New Roman" w:cs="Times New Roman"/>
          <w:color w:val="000000" w:themeColor="text1"/>
          <w:sz w:val="24"/>
          <w:szCs w:val="24"/>
        </w:rPr>
        <w:t>o la</w:t>
      </w:r>
      <w:r w:rsidRPr="003A5396">
        <w:rPr>
          <w:rFonts w:ascii="Times New Roman" w:eastAsia="Times New Roman" w:hAnsi="Times New Roman" w:cs="Times New Roman"/>
          <w:color w:val="000000" w:themeColor="text1"/>
          <w:sz w:val="24"/>
          <w:szCs w:val="24"/>
        </w:rPr>
        <w:t xml:space="preserve"> institucionaliza</w:t>
      </w:r>
      <w:r w:rsidR="00A23531" w:rsidRPr="003A5396">
        <w:rPr>
          <w:rFonts w:ascii="Times New Roman" w:eastAsia="Times New Roman" w:hAnsi="Times New Roman" w:cs="Times New Roman"/>
          <w:color w:val="000000" w:themeColor="text1"/>
          <w:sz w:val="24"/>
          <w:szCs w:val="24"/>
        </w:rPr>
        <w:t>ción de</w:t>
      </w:r>
      <w:r w:rsidRPr="003A5396">
        <w:rPr>
          <w:rFonts w:ascii="Times New Roman" w:eastAsia="Times New Roman" w:hAnsi="Times New Roman" w:cs="Times New Roman"/>
          <w:color w:val="000000" w:themeColor="text1"/>
          <w:sz w:val="24"/>
          <w:szCs w:val="24"/>
        </w:rPr>
        <w:t xml:space="preserve"> la persona</w:t>
      </w:r>
      <w:r w:rsidR="00515544">
        <w:rPr>
          <w:rFonts w:ascii="Times New Roman" w:eastAsia="Times New Roman" w:hAnsi="Times New Roman" w:cs="Times New Roman"/>
          <w:color w:val="000000" w:themeColor="text1"/>
          <w:sz w:val="24"/>
          <w:szCs w:val="24"/>
        </w:rPr>
        <w:t>,</w:t>
      </w:r>
      <w:r w:rsidR="007254FC" w:rsidRPr="003A5396">
        <w:rPr>
          <w:rStyle w:val="EndnoteReference"/>
          <w:rFonts w:ascii="Times New Roman" w:eastAsia="Times New Roman" w:hAnsi="Times New Roman" w:cs="Times New Roman"/>
          <w:color w:val="000000" w:themeColor="text1"/>
          <w:sz w:val="24"/>
          <w:szCs w:val="24"/>
        </w:rPr>
        <w:endnoteReference w:id="5"/>
      </w:r>
      <w:r w:rsidRPr="003A5396">
        <w:rPr>
          <w:rFonts w:ascii="Times New Roman" w:eastAsia="Times New Roman" w:hAnsi="Times New Roman" w:cs="Times New Roman"/>
          <w:color w:val="000000" w:themeColor="text1"/>
          <w:sz w:val="24"/>
          <w:szCs w:val="24"/>
        </w:rPr>
        <w:t xml:space="preserve"> </w:t>
      </w:r>
      <w:r w:rsidR="00A23531" w:rsidRPr="003A5396">
        <w:rPr>
          <w:rFonts w:ascii="Times New Roman" w:eastAsia="Times New Roman" w:hAnsi="Times New Roman" w:cs="Times New Roman"/>
          <w:color w:val="000000" w:themeColor="text1"/>
          <w:sz w:val="24"/>
          <w:szCs w:val="24"/>
        </w:rPr>
        <w:t>en ciertos casos mediante autorización judicial</w:t>
      </w:r>
      <w:r w:rsidRPr="003A5396">
        <w:rPr>
          <w:rFonts w:ascii="Times New Roman" w:eastAsia="Times New Roman" w:hAnsi="Times New Roman" w:cs="Times New Roman"/>
          <w:color w:val="000000" w:themeColor="text1"/>
          <w:sz w:val="24"/>
          <w:szCs w:val="24"/>
        </w:rPr>
        <w:t xml:space="preserve">. </w:t>
      </w:r>
    </w:p>
    <w:p w14:paraId="78436CFC" w14:textId="77777777" w:rsidR="00515544" w:rsidRDefault="00515544" w:rsidP="00515544">
      <w:pPr>
        <w:pStyle w:val="Normal1"/>
        <w:tabs>
          <w:tab w:val="left" w:pos="284"/>
          <w:tab w:val="left" w:pos="709"/>
        </w:tabs>
        <w:spacing w:after="0" w:line="276" w:lineRule="auto"/>
        <w:contextualSpacing/>
        <w:jc w:val="both"/>
        <w:rPr>
          <w:rFonts w:ascii="Times New Roman" w:eastAsia="Times New Roman" w:hAnsi="Times New Roman" w:cs="Times New Roman"/>
          <w:color w:val="000000" w:themeColor="text1"/>
          <w:sz w:val="24"/>
          <w:szCs w:val="24"/>
        </w:rPr>
      </w:pPr>
    </w:p>
    <w:p w14:paraId="2A42FCEA" w14:textId="1CC0D5E5" w:rsidR="00515544" w:rsidRDefault="0060768B" w:rsidP="00515544">
      <w:pPr>
        <w:pStyle w:val="Normal1"/>
        <w:tabs>
          <w:tab w:val="left" w:pos="284"/>
          <w:tab w:val="left" w:pos="709"/>
        </w:tabs>
        <w:spacing w:after="0" w:line="276" w:lineRule="auto"/>
        <w:contextualSpacing/>
        <w:jc w:val="both"/>
        <w:rPr>
          <w:rFonts w:ascii="Times New Roman" w:eastAsia="Times New Roman" w:hAnsi="Times New Roman" w:cs="Times New Roman"/>
          <w:color w:val="000000" w:themeColor="text1"/>
          <w:sz w:val="24"/>
          <w:szCs w:val="24"/>
          <w:highlight w:val="white"/>
        </w:rPr>
      </w:pPr>
      <w:r w:rsidRPr="003A5396">
        <w:rPr>
          <w:rFonts w:ascii="Times New Roman" w:eastAsia="Times New Roman" w:hAnsi="Times New Roman" w:cs="Times New Roman"/>
          <w:color w:val="000000" w:themeColor="text1"/>
          <w:sz w:val="24"/>
          <w:szCs w:val="24"/>
        </w:rPr>
        <w:t xml:space="preserve">Dadas las severas restricciones que </w:t>
      </w:r>
      <w:r w:rsidR="001125B5" w:rsidRPr="003A5396">
        <w:rPr>
          <w:rFonts w:ascii="Times New Roman" w:eastAsia="Times New Roman" w:hAnsi="Times New Roman" w:cs="Times New Roman"/>
          <w:color w:val="000000" w:themeColor="text1"/>
          <w:sz w:val="24"/>
          <w:szCs w:val="24"/>
        </w:rPr>
        <w:t>esta ley</w:t>
      </w:r>
      <w:r w:rsidRPr="003A5396">
        <w:rPr>
          <w:rFonts w:ascii="Times New Roman" w:eastAsia="Times New Roman" w:hAnsi="Times New Roman" w:cs="Times New Roman"/>
          <w:color w:val="000000" w:themeColor="text1"/>
          <w:sz w:val="24"/>
          <w:szCs w:val="24"/>
        </w:rPr>
        <w:t xml:space="preserve"> impone a la autonomía personal, </w:t>
      </w:r>
      <w:r w:rsidR="001125B5" w:rsidRPr="003A5396">
        <w:rPr>
          <w:rFonts w:ascii="Times New Roman" w:eastAsia="Times New Roman" w:hAnsi="Times New Roman" w:cs="Times New Roman"/>
          <w:color w:val="000000" w:themeColor="text1"/>
          <w:sz w:val="24"/>
          <w:szCs w:val="24"/>
        </w:rPr>
        <w:t>constituye</w:t>
      </w:r>
      <w:r w:rsidRPr="003A5396">
        <w:rPr>
          <w:rFonts w:ascii="Times New Roman" w:eastAsia="Times New Roman" w:hAnsi="Times New Roman" w:cs="Times New Roman"/>
          <w:color w:val="000000" w:themeColor="text1"/>
          <w:sz w:val="24"/>
          <w:szCs w:val="24"/>
        </w:rPr>
        <w:t xml:space="preserve"> uno de los mayores obstáculos para la igualdad</w:t>
      </w:r>
      <w:r w:rsidR="001125B5" w:rsidRPr="003A5396">
        <w:rPr>
          <w:rFonts w:ascii="Times New Roman" w:eastAsia="Times New Roman" w:hAnsi="Times New Roman" w:cs="Times New Roman"/>
          <w:color w:val="000000" w:themeColor="text1"/>
          <w:sz w:val="24"/>
          <w:szCs w:val="24"/>
        </w:rPr>
        <w:t>, el desarrollo</w:t>
      </w:r>
      <w:r w:rsidRPr="003A5396">
        <w:rPr>
          <w:rFonts w:ascii="Times New Roman" w:eastAsia="Times New Roman" w:hAnsi="Times New Roman" w:cs="Times New Roman"/>
          <w:color w:val="000000" w:themeColor="text1"/>
          <w:sz w:val="24"/>
          <w:szCs w:val="24"/>
        </w:rPr>
        <w:t xml:space="preserve"> y la plena realización de los derechos fundamentales de las personas </w:t>
      </w:r>
      <w:r w:rsidRPr="003A5396">
        <w:rPr>
          <w:rFonts w:ascii="Times New Roman" w:eastAsia="Times New Roman" w:hAnsi="Times New Roman" w:cs="Times New Roman"/>
          <w:color w:val="000000" w:themeColor="text1"/>
          <w:sz w:val="24"/>
          <w:szCs w:val="24"/>
        </w:rPr>
        <w:lastRenderedPageBreak/>
        <w:t>con discapacidad en Colombia</w:t>
      </w:r>
      <w:r w:rsidR="00A27C0B" w:rsidRPr="003A5396">
        <w:rPr>
          <w:rFonts w:ascii="Times New Roman" w:eastAsia="Times New Roman" w:hAnsi="Times New Roman" w:cs="Times New Roman"/>
          <w:color w:val="000000" w:themeColor="text1"/>
          <w:sz w:val="24"/>
          <w:szCs w:val="24"/>
        </w:rPr>
        <w:t>, e</w:t>
      </w:r>
      <w:r w:rsidR="00972C45" w:rsidRPr="003A5396">
        <w:rPr>
          <w:rFonts w:ascii="Times New Roman" w:eastAsia="Times New Roman" w:hAnsi="Times New Roman" w:cs="Times New Roman"/>
          <w:color w:val="000000" w:themeColor="text1"/>
          <w:sz w:val="24"/>
          <w:szCs w:val="24"/>
        </w:rPr>
        <w:t xml:space="preserve"> </w:t>
      </w:r>
      <w:r w:rsidR="007C1A4E" w:rsidRPr="003A5396">
        <w:rPr>
          <w:rFonts w:ascii="Times New Roman" w:eastAsia="Times New Roman" w:hAnsi="Times New Roman" w:cs="Times New Roman"/>
          <w:color w:val="000000" w:themeColor="text1"/>
          <w:sz w:val="24"/>
          <w:szCs w:val="24"/>
        </w:rPr>
        <w:t xml:space="preserve">impacta desproporcionadamente sobre las mujeres con discapacidad. En primer lugar, puesto que </w:t>
      </w:r>
      <w:r w:rsidR="00972C45" w:rsidRPr="003A5396">
        <w:rPr>
          <w:rFonts w:ascii="Times New Roman" w:eastAsia="Times New Roman" w:hAnsi="Times New Roman" w:cs="Times New Roman"/>
          <w:color w:val="000000" w:themeColor="text1"/>
          <w:sz w:val="24"/>
          <w:szCs w:val="24"/>
        </w:rPr>
        <w:t xml:space="preserve">constituye un factor </w:t>
      </w:r>
      <w:r w:rsidR="005C503B" w:rsidRPr="003A5396">
        <w:rPr>
          <w:rFonts w:ascii="Times New Roman" w:eastAsia="Times New Roman" w:hAnsi="Times New Roman" w:cs="Times New Roman"/>
          <w:color w:val="000000" w:themeColor="text1"/>
          <w:sz w:val="24"/>
          <w:szCs w:val="24"/>
        </w:rPr>
        <w:t xml:space="preserve">de </w:t>
      </w:r>
      <w:r w:rsidR="00972C45" w:rsidRPr="003A5396">
        <w:rPr>
          <w:rFonts w:ascii="Times New Roman" w:eastAsia="Times New Roman" w:hAnsi="Times New Roman" w:cs="Times New Roman"/>
          <w:color w:val="000000" w:themeColor="text1"/>
          <w:sz w:val="24"/>
          <w:szCs w:val="24"/>
        </w:rPr>
        <w:t>elevación del riesgo en los casos de violencia</w:t>
      </w:r>
      <w:r w:rsidR="008158D3" w:rsidRPr="003A5396">
        <w:rPr>
          <w:rFonts w:ascii="Times New Roman" w:eastAsia="Times New Roman" w:hAnsi="Times New Roman" w:cs="Times New Roman"/>
          <w:color w:val="000000" w:themeColor="text1"/>
          <w:sz w:val="24"/>
          <w:szCs w:val="24"/>
        </w:rPr>
        <w:t xml:space="preserve"> sexual</w:t>
      </w:r>
      <w:r w:rsidR="007C1A4E" w:rsidRPr="003A5396">
        <w:rPr>
          <w:rFonts w:ascii="Times New Roman" w:eastAsia="Times New Roman" w:hAnsi="Times New Roman" w:cs="Times New Roman"/>
          <w:color w:val="000000" w:themeColor="text1"/>
          <w:sz w:val="24"/>
          <w:szCs w:val="24"/>
        </w:rPr>
        <w:t xml:space="preserve"> de la </w:t>
      </w:r>
      <w:r w:rsidR="00515544">
        <w:rPr>
          <w:rFonts w:ascii="Times New Roman" w:eastAsia="Times New Roman" w:hAnsi="Times New Roman" w:cs="Times New Roman"/>
          <w:color w:val="000000" w:themeColor="text1"/>
          <w:sz w:val="24"/>
          <w:szCs w:val="24"/>
        </w:rPr>
        <w:t>cual</w:t>
      </w:r>
      <w:r w:rsidR="007C1A4E" w:rsidRPr="003A5396">
        <w:rPr>
          <w:rFonts w:ascii="Times New Roman" w:eastAsia="Times New Roman" w:hAnsi="Times New Roman" w:cs="Times New Roman"/>
          <w:color w:val="000000" w:themeColor="text1"/>
          <w:sz w:val="24"/>
          <w:szCs w:val="24"/>
        </w:rPr>
        <w:t xml:space="preserve"> las mujeres en general, y en particular las mujeres con discapacidad, s</w:t>
      </w:r>
      <w:r w:rsidR="008158D3" w:rsidRPr="003A5396">
        <w:rPr>
          <w:rFonts w:ascii="Times New Roman" w:eastAsia="Times New Roman" w:hAnsi="Times New Roman" w:cs="Times New Roman"/>
          <w:color w:val="000000" w:themeColor="text1"/>
          <w:sz w:val="24"/>
          <w:szCs w:val="24"/>
        </w:rPr>
        <w:t>o</w:t>
      </w:r>
      <w:r w:rsidR="007C1A4E" w:rsidRPr="003A5396">
        <w:rPr>
          <w:rFonts w:ascii="Times New Roman" w:eastAsia="Times New Roman" w:hAnsi="Times New Roman" w:cs="Times New Roman"/>
          <w:color w:val="000000" w:themeColor="text1"/>
          <w:sz w:val="24"/>
          <w:szCs w:val="24"/>
        </w:rPr>
        <w:t>n v</w:t>
      </w:r>
      <w:r w:rsidR="008158D3" w:rsidRPr="003A5396">
        <w:rPr>
          <w:rFonts w:ascii="Times New Roman" w:eastAsia="Times New Roman" w:hAnsi="Times New Roman" w:cs="Times New Roman"/>
          <w:color w:val="000000" w:themeColor="text1"/>
          <w:sz w:val="24"/>
          <w:szCs w:val="24"/>
        </w:rPr>
        <w:t>í</w:t>
      </w:r>
      <w:r w:rsidR="007C1A4E" w:rsidRPr="003A5396">
        <w:rPr>
          <w:rFonts w:ascii="Times New Roman" w:eastAsia="Times New Roman" w:hAnsi="Times New Roman" w:cs="Times New Roman"/>
          <w:color w:val="000000" w:themeColor="text1"/>
          <w:sz w:val="24"/>
          <w:szCs w:val="24"/>
        </w:rPr>
        <w:t>ctimas</w:t>
      </w:r>
      <w:r w:rsidR="008158D3" w:rsidRPr="003A5396">
        <w:rPr>
          <w:rFonts w:ascii="Times New Roman" w:eastAsia="Times New Roman" w:hAnsi="Times New Roman" w:cs="Times New Roman"/>
          <w:color w:val="000000" w:themeColor="text1"/>
          <w:sz w:val="24"/>
          <w:szCs w:val="24"/>
        </w:rPr>
        <w:t xml:space="preserve"> en mucho mayor medida que los hombres</w:t>
      </w:r>
      <w:r w:rsidR="007C1A4E" w:rsidRPr="003A5396">
        <w:rPr>
          <w:rFonts w:ascii="Times New Roman" w:eastAsia="Times New Roman" w:hAnsi="Times New Roman" w:cs="Times New Roman"/>
          <w:color w:val="000000" w:themeColor="text1"/>
          <w:sz w:val="24"/>
          <w:szCs w:val="24"/>
        </w:rPr>
        <w:t>. En segundo lugar, porque</w:t>
      </w:r>
      <w:r w:rsidR="00333796" w:rsidRPr="003A5396">
        <w:rPr>
          <w:rFonts w:ascii="Times New Roman" w:eastAsia="Times New Roman" w:hAnsi="Times New Roman" w:cs="Times New Roman"/>
          <w:color w:val="000000" w:themeColor="text1"/>
          <w:sz w:val="24"/>
          <w:szCs w:val="24"/>
        </w:rPr>
        <w:t xml:space="preserve"> impide el acceso igualitario a bienes y servicios de salud sexual y reproductiva,</w:t>
      </w:r>
      <w:r w:rsidR="00972C45" w:rsidRPr="003A5396">
        <w:rPr>
          <w:rFonts w:ascii="Times New Roman" w:eastAsia="Times New Roman" w:hAnsi="Times New Roman" w:cs="Times New Roman"/>
          <w:color w:val="000000" w:themeColor="text1"/>
          <w:sz w:val="24"/>
          <w:szCs w:val="24"/>
        </w:rPr>
        <w:t xml:space="preserve"> y </w:t>
      </w:r>
      <w:r w:rsidR="007C1A4E" w:rsidRPr="003A5396">
        <w:rPr>
          <w:rFonts w:ascii="Times New Roman" w:eastAsia="Times New Roman" w:hAnsi="Times New Roman" w:cs="Times New Roman"/>
          <w:color w:val="000000" w:themeColor="text1"/>
          <w:sz w:val="24"/>
          <w:szCs w:val="24"/>
        </w:rPr>
        <w:t xml:space="preserve">porque </w:t>
      </w:r>
      <w:r w:rsidR="008158D3" w:rsidRPr="003A5396">
        <w:rPr>
          <w:rFonts w:ascii="Times New Roman" w:eastAsia="Times New Roman" w:hAnsi="Times New Roman" w:cs="Times New Roman"/>
          <w:color w:val="000000" w:themeColor="text1"/>
          <w:sz w:val="24"/>
          <w:szCs w:val="24"/>
        </w:rPr>
        <w:t xml:space="preserve">habilita </w:t>
      </w:r>
      <w:r w:rsidR="00972C45" w:rsidRPr="003A5396">
        <w:rPr>
          <w:rFonts w:ascii="Times New Roman" w:eastAsia="Times New Roman" w:hAnsi="Times New Roman" w:cs="Times New Roman"/>
          <w:color w:val="000000" w:themeColor="text1"/>
          <w:sz w:val="24"/>
          <w:szCs w:val="24"/>
        </w:rPr>
        <w:t>la realización de esterilizaciones forzadas</w:t>
      </w:r>
      <w:r w:rsidR="007C1A4E" w:rsidRPr="003A5396">
        <w:rPr>
          <w:rFonts w:ascii="Times New Roman" w:eastAsia="Times New Roman" w:hAnsi="Times New Roman" w:cs="Times New Roman"/>
          <w:color w:val="000000" w:themeColor="text1"/>
          <w:sz w:val="24"/>
          <w:szCs w:val="24"/>
        </w:rPr>
        <w:t>, a las que son sometidas en proporciones llamativamente más altas las mujeres con discapacidad que los hombres</w:t>
      </w:r>
      <w:r w:rsidR="00972C45" w:rsidRPr="003A5396">
        <w:rPr>
          <w:rFonts w:ascii="Times New Roman" w:eastAsia="Times New Roman" w:hAnsi="Times New Roman" w:cs="Times New Roman"/>
          <w:color w:val="000000" w:themeColor="text1"/>
          <w:sz w:val="24"/>
          <w:szCs w:val="24"/>
        </w:rPr>
        <w:t xml:space="preserve">. </w:t>
      </w:r>
      <w:r w:rsidR="001125B5" w:rsidRPr="003A5396">
        <w:rPr>
          <w:rFonts w:ascii="Times New Roman" w:eastAsia="Times New Roman" w:hAnsi="Times New Roman" w:cs="Times New Roman"/>
          <w:color w:val="000000" w:themeColor="text1"/>
          <w:sz w:val="24"/>
          <w:szCs w:val="24"/>
        </w:rPr>
        <w:t xml:space="preserve">Esto se ve agravado por el hecho de que </w:t>
      </w:r>
      <w:r w:rsidRPr="003A5396">
        <w:rPr>
          <w:rFonts w:ascii="Times New Roman" w:eastAsia="Times New Roman" w:hAnsi="Times New Roman" w:cs="Times New Roman"/>
          <w:color w:val="000000" w:themeColor="text1"/>
          <w:sz w:val="24"/>
          <w:szCs w:val="24"/>
        </w:rPr>
        <w:t xml:space="preserve">las personas con </w:t>
      </w:r>
      <w:r w:rsidR="001125B5" w:rsidRPr="003A5396">
        <w:rPr>
          <w:rFonts w:ascii="Times New Roman" w:eastAsia="Times New Roman" w:hAnsi="Times New Roman" w:cs="Times New Roman"/>
          <w:color w:val="000000" w:themeColor="text1"/>
          <w:sz w:val="24"/>
          <w:szCs w:val="24"/>
        </w:rPr>
        <w:t>discapacidad</w:t>
      </w:r>
      <w:r w:rsidRPr="003A5396">
        <w:rPr>
          <w:rFonts w:ascii="Times New Roman" w:eastAsia="Times New Roman" w:hAnsi="Times New Roman" w:cs="Times New Roman"/>
          <w:color w:val="000000" w:themeColor="text1"/>
          <w:sz w:val="24"/>
          <w:szCs w:val="24"/>
        </w:rPr>
        <w:t xml:space="preserve"> que están bajo </w:t>
      </w:r>
      <w:r w:rsidR="004F0F4B" w:rsidRPr="003A5396">
        <w:rPr>
          <w:rFonts w:ascii="Times New Roman" w:eastAsia="Times New Roman" w:hAnsi="Times New Roman" w:cs="Times New Roman"/>
          <w:color w:val="000000" w:themeColor="text1"/>
          <w:sz w:val="24"/>
          <w:szCs w:val="24"/>
        </w:rPr>
        <w:t>interdicción absoluta</w:t>
      </w:r>
      <w:r w:rsidRPr="003A5396">
        <w:rPr>
          <w:rFonts w:ascii="Times New Roman" w:eastAsia="Times New Roman" w:hAnsi="Times New Roman" w:cs="Times New Roman"/>
          <w:color w:val="000000" w:themeColor="text1"/>
          <w:sz w:val="24"/>
          <w:szCs w:val="24"/>
        </w:rPr>
        <w:t xml:space="preserve"> no pueden </w:t>
      </w:r>
      <w:r w:rsidR="001125B5" w:rsidRPr="003A5396">
        <w:rPr>
          <w:rFonts w:ascii="Times New Roman" w:eastAsia="Times New Roman" w:hAnsi="Times New Roman" w:cs="Times New Roman"/>
          <w:color w:val="000000" w:themeColor="text1"/>
          <w:sz w:val="24"/>
          <w:szCs w:val="24"/>
        </w:rPr>
        <w:t>cuestionar</w:t>
      </w:r>
      <w:r w:rsidRPr="003A5396">
        <w:rPr>
          <w:rFonts w:ascii="Times New Roman" w:eastAsia="Times New Roman" w:hAnsi="Times New Roman" w:cs="Times New Roman"/>
          <w:color w:val="000000" w:themeColor="text1"/>
          <w:sz w:val="24"/>
          <w:szCs w:val="24"/>
        </w:rPr>
        <w:t xml:space="preserve"> esta</w:t>
      </w:r>
      <w:r w:rsidR="005C503B" w:rsidRPr="003A5396">
        <w:rPr>
          <w:rFonts w:ascii="Times New Roman" w:eastAsia="Times New Roman" w:hAnsi="Times New Roman" w:cs="Times New Roman"/>
          <w:color w:val="000000" w:themeColor="text1"/>
          <w:sz w:val="24"/>
          <w:szCs w:val="24"/>
        </w:rPr>
        <w:t>s</w:t>
      </w:r>
      <w:r w:rsidRPr="003A5396">
        <w:rPr>
          <w:rFonts w:ascii="Times New Roman" w:eastAsia="Times New Roman" w:hAnsi="Times New Roman" w:cs="Times New Roman"/>
          <w:color w:val="000000" w:themeColor="text1"/>
          <w:sz w:val="24"/>
          <w:szCs w:val="24"/>
        </w:rPr>
        <w:t xml:space="preserve"> </w:t>
      </w:r>
      <w:r w:rsidR="005C503B" w:rsidRPr="003A5396">
        <w:rPr>
          <w:rFonts w:ascii="Times New Roman" w:eastAsia="Times New Roman" w:hAnsi="Times New Roman" w:cs="Times New Roman"/>
          <w:color w:val="000000" w:themeColor="text1"/>
          <w:sz w:val="24"/>
          <w:szCs w:val="24"/>
        </w:rPr>
        <w:t>ó</w:t>
      </w:r>
      <w:r w:rsidRPr="003A5396">
        <w:rPr>
          <w:rFonts w:ascii="Times New Roman" w:eastAsia="Times New Roman" w:hAnsi="Times New Roman" w:cs="Times New Roman"/>
          <w:color w:val="000000" w:themeColor="text1"/>
          <w:sz w:val="24"/>
          <w:szCs w:val="24"/>
        </w:rPr>
        <w:t>rden</w:t>
      </w:r>
      <w:r w:rsidR="005C503B" w:rsidRPr="003A5396">
        <w:rPr>
          <w:rFonts w:ascii="Times New Roman" w:eastAsia="Times New Roman" w:hAnsi="Times New Roman" w:cs="Times New Roman"/>
          <w:color w:val="000000" w:themeColor="text1"/>
          <w:sz w:val="24"/>
          <w:szCs w:val="24"/>
        </w:rPr>
        <w:t>es</w:t>
      </w:r>
      <w:r w:rsidR="001125B5" w:rsidRPr="003A5396">
        <w:rPr>
          <w:rFonts w:ascii="Times New Roman" w:eastAsia="Times New Roman" w:hAnsi="Times New Roman" w:cs="Times New Roman"/>
          <w:color w:val="000000" w:themeColor="text1"/>
          <w:sz w:val="24"/>
          <w:szCs w:val="24"/>
        </w:rPr>
        <w:t>.</w:t>
      </w:r>
      <w:r w:rsidRPr="003A5396">
        <w:rPr>
          <w:rFonts w:ascii="Times New Roman" w:eastAsia="Times New Roman" w:hAnsi="Times New Roman" w:cs="Times New Roman"/>
          <w:color w:val="000000" w:themeColor="text1"/>
          <w:sz w:val="24"/>
          <w:szCs w:val="24"/>
        </w:rPr>
        <w:t xml:space="preserve"> Además, dado que se considera que son </w:t>
      </w:r>
      <w:r w:rsidR="004F0F4B" w:rsidRPr="003A5396">
        <w:rPr>
          <w:rFonts w:ascii="Times New Roman" w:eastAsia="Times New Roman" w:hAnsi="Times New Roman" w:cs="Times New Roman"/>
          <w:color w:val="000000" w:themeColor="text1"/>
          <w:sz w:val="24"/>
          <w:szCs w:val="24"/>
        </w:rPr>
        <w:t>“</w:t>
      </w:r>
      <w:r w:rsidRPr="003A5396">
        <w:rPr>
          <w:rFonts w:ascii="Times New Roman" w:eastAsia="Times New Roman" w:hAnsi="Times New Roman" w:cs="Times New Roman"/>
          <w:color w:val="000000" w:themeColor="text1"/>
          <w:sz w:val="24"/>
          <w:szCs w:val="24"/>
        </w:rPr>
        <w:t>legalmente incapaces</w:t>
      </w:r>
      <w:r w:rsidR="004F0F4B" w:rsidRPr="003A5396">
        <w:rPr>
          <w:rFonts w:ascii="Times New Roman" w:eastAsia="Times New Roman" w:hAnsi="Times New Roman" w:cs="Times New Roman"/>
          <w:color w:val="000000" w:themeColor="text1"/>
          <w:sz w:val="24"/>
          <w:szCs w:val="24"/>
        </w:rPr>
        <w:t>”</w:t>
      </w:r>
      <w:r w:rsidRPr="003A5396">
        <w:rPr>
          <w:rFonts w:ascii="Times New Roman" w:eastAsia="Times New Roman" w:hAnsi="Times New Roman" w:cs="Times New Roman"/>
          <w:color w:val="000000" w:themeColor="text1"/>
          <w:sz w:val="24"/>
          <w:szCs w:val="24"/>
        </w:rPr>
        <w:t xml:space="preserve">, no están autorizadas a </w:t>
      </w:r>
      <w:r w:rsidR="004F0F4B" w:rsidRPr="003A5396">
        <w:rPr>
          <w:rFonts w:ascii="Times New Roman" w:eastAsia="Times New Roman" w:hAnsi="Times New Roman" w:cs="Times New Roman"/>
          <w:color w:val="000000" w:themeColor="text1"/>
          <w:sz w:val="24"/>
          <w:szCs w:val="24"/>
        </w:rPr>
        <w:t>dar</w:t>
      </w:r>
      <w:r w:rsidRPr="003A5396">
        <w:rPr>
          <w:rFonts w:ascii="Times New Roman" w:eastAsia="Times New Roman" w:hAnsi="Times New Roman" w:cs="Times New Roman"/>
          <w:color w:val="000000" w:themeColor="text1"/>
          <w:sz w:val="24"/>
          <w:szCs w:val="24"/>
        </w:rPr>
        <w:t xml:space="preserve"> testimonio ante los tribunales, ni pueden presentar una </w:t>
      </w:r>
      <w:r w:rsidR="004F0F4B" w:rsidRPr="003A5396">
        <w:rPr>
          <w:rFonts w:ascii="Times New Roman" w:eastAsia="Times New Roman" w:hAnsi="Times New Roman" w:cs="Times New Roman"/>
          <w:color w:val="000000" w:themeColor="text1"/>
          <w:sz w:val="24"/>
          <w:szCs w:val="24"/>
        </w:rPr>
        <w:t>denuncia</w:t>
      </w:r>
      <w:r w:rsidRPr="003A5396">
        <w:rPr>
          <w:rFonts w:ascii="Times New Roman" w:eastAsia="Times New Roman" w:hAnsi="Times New Roman" w:cs="Times New Roman"/>
          <w:color w:val="000000" w:themeColor="text1"/>
          <w:sz w:val="24"/>
          <w:szCs w:val="24"/>
        </w:rPr>
        <w:t xml:space="preserve"> ante un oficial de policía o </w:t>
      </w:r>
      <w:r w:rsidR="004F0F4B" w:rsidRPr="003A5396">
        <w:rPr>
          <w:rFonts w:ascii="Times New Roman" w:eastAsia="Times New Roman" w:hAnsi="Times New Roman" w:cs="Times New Roman"/>
          <w:color w:val="000000" w:themeColor="text1"/>
          <w:sz w:val="24"/>
          <w:szCs w:val="24"/>
        </w:rPr>
        <w:t xml:space="preserve">ante </w:t>
      </w:r>
      <w:r w:rsidRPr="003A5396">
        <w:rPr>
          <w:rFonts w:ascii="Times New Roman" w:eastAsia="Times New Roman" w:hAnsi="Times New Roman" w:cs="Times New Roman"/>
          <w:color w:val="000000" w:themeColor="text1"/>
          <w:sz w:val="24"/>
          <w:szCs w:val="24"/>
        </w:rPr>
        <w:t>cualquier autoridad pública.</w:t>
      </w:r>
      <w:r w:rsidR="004F0F4B" w:rsidRPr="003A5396">
        <w:rPr>
          <w:rStyle w:val="EndnoteReference"/>
          <w:rFonts w:ascii="Times New Roman" w:eastAsia="Times New Roman" w:hAnsi="Times New Roman" w:cs="Times New Roman"/>
          <w:color w:val="000000" w:themeColor="text1"/>
          <w:sz w:val="24"/>
          <w:szCs w:val="24"/>
        </w:rPr>
        <w:endnoteReference w:id="6"/>
      </w:r>
    </w:p>
    <w:p w14:paraId="4E746C45" w14:textId="77777777" w:rsidR="00515544" w:rsidRDefault="00515544" w:rsidP="00515544">
      <w:pPr>
        <w:pStyle w:val="Normal1"/>
        <w:tabs>
          <w:tab w:val="left" w:pos="284"/>
          <w:tab w:val="left" w:pos="709"/>
        </w:tabs>
        <w:spacing w:after="0" w:line="276" w:lineRule="auto"/>
        <w:contextualSpacing/>
        <w:jc w:val="both"/>
        <w:rPr>
          <w:rFonts w:ascii="Times New Roman" w:eastAsia="Times New Roman" w:hAnsi="Times New Roman" w:cs="Times New Roman"/>
          <w:color w:val="000000" w:themeColor="text1"/>
          <w:sz w:val="24"/>
          <w:szCs w:val="24"/>
        </w:rPr>
      </w:pPr>
    </w:p>
    <w:p w14:paraId="34ED481A" w14:textId="481ED402" w:rsidR="0060768B" w:rsidRPr="00515544" w:rsidRDefault="00A83DE1" w:rsidP="00515544">
      <w:pPr>
        <w:pStyle w:val="Normal1"/>
        <w:tabs>
          <w:tab w:val="left" w:pos="284"/>
          <w:tab w:val="left" w:pos="709"/>
        </w:tabs>
        <w:spacing w:after="0" w:line="276" w:lineRule="auto"/>
        <w:contextualSpacing/>
        <w:jc w:val="both"/>
        <w:rPr>
          <w:rFonts w:ascii="Times New Roman" w:eastAsia="Times New Roman" w:hAnsi="Times New Roman" w:cs="Times New Roman"/>
          <w:color w:val="000000" w:themeColor="text1"/>
          <w:sz w:val="24"/>
          <w:szCs w:val="24"/>
          <w:highlight w:val="white"/>
        </w:rPr>
      </w:pPr>
      <w:r w:rsidRPr="003A5396">
        <w:rPr>
          <w:rFonts w:ascii="Times New Roman" w:eastAsia="Times New Roman" w:hAnsi="Times New Roman" w:cs="Times New Roman"/>
          <w:color w:val="000000" w:themeColor="text1"/>
          <w:sz w:val="24"/>
          <w:szCs w:val="24"/>
        </w:rPr>
        <w:t>Pese a las graves violaciones de derechos que implica la restricción de la capacidad, e</w:t>
      </w:r>
      <w:r w:rsidR="0060768B" w:rsidRPr="003A5396">
        <w:rPr>
          <w:rFonts w:ascii="Times New Roman" w:eastAsia="Times New Roman" w:hAnsi="Times New Roman" w:cs="Times New Roman"/>
          <w:color w:val="000000" w:themeColor="text1"/>
          <w:sz w:val="24"/>
          <w:szCs w:val="24"/>
        </w:rPr>
        <w:t xml:space="preserve">l gobierno incentiva el uso de esta ley al otorgar a las familias </w:t>
      </w:r>
      <w:r w:rsidR="005C503B" w:rsidRPr="003A5396">
        <w:rPr>
          <w:rFonts w:ascii="Times New Roman" w:eastAsia="Times New Roman" w:hAnsi="Times New Roman" w:cs="Times New Roman"/>
          <w:color w:val="000000" w:themeColor="text1"/>
          <w:sz w:val="24"/>
          <w:szCs w:val="24"/>
        </w:rPr>
        <w:t xml:space="preserve">que </w:t>
      </w:r>
      <w:r w:rsidR="00296803" w:rsidRPr="003A5396">
        <w:rPr>
          <w:rFonts w:ascii="Times New Roman" w:eastAsia="Times New Roman" w:hAnsi="Times New Roman" w:cs="Times New Roman"/>
          <w:color w:val="000000" w:themeColor="text1"/>
          <w:sz w:val="24"/>
          <w:szCs w:val="24"/>
        </w:rPr>
        <w:t>someten a sus</w:t>
      </w:r>
      <w:r w:rsidR="0060768B" w:rsidRPr="003A5396">
        <w:rPr>
          <w:rFonts w:ascii="Times New Roman" w:eastAsia="Times New Roman" w:hAnsi="Times New Roman" w:cs="Times New Roman"/>
          <w:color w:val="000000" w:themeColor="text1"/>
          <w:sz w:val="24"/>
          <w:szCs w:val="24"/>
        </w:rPr>
        <w:t xml:space="preserve"> </w:t>
      </w:r>
      <w:r w:rsidR="00296803" w:rsidRPr="003A5396">
        <w:rPr>
          <w:rFonts w:ascii="Times New Roman" w:eastAsia="Times New Roman" w:hAnsi="Times New Roman" w:cs="Times New Roman"/>
          <w:color w:val="000000" w:themeColor="text1"/>
          <w:sz w:val="24"/>
          <w:szCs w:val="24"/>
        </w:rPr>
        <w:t>hijos e hijas</w:t>
      </w:r>
      <w:r w:rsidR="0060768B" w:rsidRPr="003A5396">
        <w:rPr>
          <w:rFonts w:ascii="Times New Roman" w:eastAsia="Times New Roman" w:hAnsi="Times New Roman" w:cs="Times New Roman"/>
          <w:color w:val="000000" w:themeColor="text1"/>
          <w:sz w:val="24"/>
          <w:szCs w:val="24"/>
        </w:rPr>
        <w:t xml:space="preserve"> con discapacidad </w:t>
      </w:r>
      <w:r w:rsidR="00296803" w:rsidRPr="003A5396">
        <w:rPr>
          <w:rFonts w:ascii="Times New Roman" w:eastAsia="Times New Roman" w:hAnsi="Times New Roman" w:cs="Times New Roman"/>
          <w:color w:val="000000" w:themeColor="text1"/>
          <w:sz w:val="24"/>
          <w:szCs w:val="24"/>
        </w:rPr>
        <w:t>a interdicción</w:t>
      </w:r>
      <w:r w:rsidR="0060768B" w:rsidRPr="003A5396">
        <w:rPr>
          <w:rFonts w:ascii="Times New Roman" w:eastAsia="Times New Roman" w:hAnsi="Times New Roman" w:cs="Times New Roman"/>
          <w:color w:val="000000" w:themeColor="text1"/>
          <w:sz w:val="24"/>
          <w:szCs w:val="24"/>
        </w:rPr>
        <w:t xml:space="preserve"> </w:t>
      </w:r>
      <w:r w:rsidR="00296803" w:rsidRPr="003A5396">
        <w:rPr>
          <w:rFonts w:ascii="Times New Roman" w:eastAsia="Times New Roman" w:hAnsi="Times New Roman" w:cs="Times New Roman"/>
          <w:color w:val="000000" w:themeColor="text1"/>
          <w:sz w:val="24"/>
          <w:szCs w:val="24"/>
        </w:rPr>
        <w:t>absoluta</w:t>
      </w:r>
      <w:r w:rsidR="0060768B" w:rsidRPr="003A5396">
        <w:rPr>
          <w:rFonts w:ascii="Times New Roman" w:eastAsia="Times New Roman" w:hAnsi="Times New Roman" w:cs="Times New Roman"/>
          <w:color w:val="000000" w:themeColor="text1"/>
          <w:sz w:val="24"/>
          <w:szCs w:val="24"/>
        </w:rPr>
        <w:t xml:space="preserve"> un mayor acceso a los beneficios públicos.</w:t>
      </w:r>
      <w:r w:rsidR="00296803" w:rsidRPr="003A5396">
        <w:rPr>
          <w:rStyle w:val="EndnoteReference"/>
          <w:rFonts w:ascii="Times New Roman" w:eastAsia="Times New Roman" w:hAnsi="Times New Roman" w:cs="Times New Roman"/>
          <w:color w:val="000000" w:themeColor="text1"/>
          <w:sz w:val="24"/>
          <w:szCs w:val="24"/>
        </w:rPr>
        <w:endnoteReference w:id="7"/>
      </w:r>
      <w:r w:rsidR="0060768B" w:rsidRPr="003A5396">
        <w:rPr>
          <w:rFonts w:ascii="Times New Roman" w:eastAsia="Times New Roman" w:hAnsi="Times New Roman" w:cs="Times New Roman"/>
          <w:color w:val="000000" w:themeColor="text1"/>
          <w:sz w:val="24"/>
          <w:szCs w:val="24"/>
        </w:rPr>
        <w:t xml:space="preserve"> </w:t>
      </w:r>
      <w:r w:rsidR="00296803" w:rsidRPr="003A5396">
        <w:rPr>
          <w:rFonts w:ascii="Times New Roman" w:eastAsia="Times New Roman" w:hAnsi="Times New Roman" w:cs="Times New Roman"/>
          <w:color w:val="000000" w:themeColor="text1"/>
          <w:sz w:val="24"/>
          <w:szCs w:val="24"/>
        </w:rPr>
        <w:t>Además, de acuerdo a la</w:t>
      </w:r>
      <w:r w:rsidR="0060768B" w:rsidRPr="003A5396">
        <w:rPr>
          <w:rFonts w:ascii="Times New Roman" w:eastAsia="Times New Roman" w:hAnsi="Times New Roman" w:cs="Times New Roman"/>
          <w:color w:val="000000" w:themeColor="text1"/>
          <w:sz w:val="24"/>
          <w:szCs w:val="24"/>
        </w:rPr>
        <w:t xml:space="preserve"> </w:t>
      </w:r>
      <w:r w:rsidR="00296803" w:rsidRPr="003A5396">
        <w:rPr>
          <w:rFonts w:ascii="Times New Roman" w:eastAsia="Times New Roman" w:hAnsi="Times New Roman" w:cs="Times New Roman"/>
          <w:color w:val="000000" w:themeColor="text1"/>
          <w:sz w:val="24"/>
          <w:szCs w:val="24"/>
        </w:rPr>
        <w:t xml:space="preserve">normativa </w:t>
      </w:r>
      <w:r w:rsidR="0060768B" w:rsidRPr="003A5396">
        <w:rPr>
          <w:rFonts w:ascii="Times New Roman" w:eastAsia="Times New Roman" w:hAnsi="Times New Roman" w:cs="Times New Roman"/>
          <w:color w:val="000000" w:themeColor="text1"/>
          <w:sz w:val="24"/>
          <w:szCs w:val="24"/>
        </w:rPr>
        <w:t xml:space="preserve">colombiana, las instituciones médicas tienen </w:t>
      </w:r>
      <w:r w:rsidR="00595427" w:rsidRPr="003A5396">
        <w:rPr>
          <w:rFonts w:ascii="Times New Roman" w:eastAsia="Times New Roman" w:hAnsi="Times New Roman" w:cs="Times New Roman"/>
          <w:color w:val="000000" w:themeColor="text1"/>
          <w:sz w:val="24"/>
          <w:szCs w:val="24"/>
        </w:rPr>
        <w:t xml:space="preserve">la facultad </w:t>
      </w:r>
      <w:r w:rsidR="0060768B" w:rsidRPr="003A5396">
        <w:rPr>
          <w:rFonts w:ascii="Times New Roman" w:eastAsia="Times New Roman" w:hAnsi="Times New Roman" w:cs="Times New Roman"/>
          <w:color w:val="000000" w:themeColor="text1"/>
          <w:sz w:val="24"/>
          <w:szCs w:val="24"/>
        </w:rPr>
        <w:t xml:space="preserve">de iniciar la interdicción para despojar la capacidad legal de </w:t>
      </w:r>
      <w:r w:rsidR="00296803" w:rsidRPr="003A5396">
        <w:rPr>
          <w:rFonts w:ascii="Times New Roman" w:eastAsia="Times New Roman" w:hAnsi="Times New Roman" w:cs="Times New Roman"/>
          <w:color w:val="000000" w:themeColor="text1"/>
          <w:sz w:val="24"/>
          <w:szCs w:val="24"/>
        </w:rPr>
        <w:t>las</w:t>
      </w:r>
      <w:r w:rsidR="0060768B" w:rsidRPr="003A5396">
        <w:rPr>
          <w:rFonts w:ascii="Times New Roman" w:eastAsia="Times New Roman" w:hAnsi="Times New Roman" w:cs="Times New Roman"/>
          <w:color w:val="000000" w:themeColor="text1"/>
          <w:sz w:val="24"/>
          <w:szCs w:val="24"/>
        </w:rPr>
        <w:t xml:space="preserve"> persona</w:t>
      </w:r>
      <w:r w:rsidR="00296803" w:rsidRPr="003A5396">
        <w:rPr>
          <w:rFonts w:ascii="Times New Roman" w:eastAsia="Times New Roman" w:hAnsi="Times New Roman" w:cs="Times New Roman"/>
          <w:color w:val="000000" w:themeColor="text1"/>
          <w:sz w:val="24"/>
          <w:szCs w:val="24"/>
        </w:rPr>
        <w:t>s</w:t>
      </w:r>
      <w:r w:rsidR="0060768B" w:rsidRPr="003A5396">
        <w:rPr>
          <w:rFonts w:ascii="Times New Roman" w:eastAsia="Times New Roman" w:hAnsi="Times New Roman" w:cs="Times New Roman"/>
          <w:color w:val="000000" w:themeColor="text1"/>
          <w:sz w:val="24"/>
          <w:szCs w:val="24"/>
        </w:rPr>
        <w:t xml:space="preserve"> con discapacidad que está</w:t>
      </w:r>
      <w:r w:rsidR="00296803" w:rsidRPr="003A5396">
        <w:rPr>
          <w:rFonts w:ascii="Times New Roman" w:eastAsia="Times New Roman" w:hAnsi="Times New Roman" w:cs="Times New Roman"/>
          <w:color w:val="000000" w:themeColor="text1"/>
          <w:sz w:val="24"/>
          <w:szCs w:val="24"/>
        </w:rPr>
        <w:t>n</w:t>
      </w:r>
      <w:r w:rsidR="0060768B" w:rsidRPr="003A5396">
        <w:rPr>
          <w:rFonts w:ascii="Times New Roman" w:eastAsia="Times New Roman" w:hAnsi="Times New Roman" w:cs="Times New Roman"/>
          <w:color w:val="000000" w:themeColor="text1"/>
          <w:sz w:val="24"/>
          <w:szCs w:val="24"/>
        </w:rPr>
        <w:t xml:space="preserve"> bajo su cuidado</w:t>
      </w:r>
      <w:r w:rsidR="001362C7" w:rsidRPr="003A5396">
        <w:rPr>
          <w:rFonts w:ascii="Times New Roman" w:eastAsia="Times New Roman" w:hAnsi="Times New Roman" w:cs="Times New Roman"/>
          <w:color w:val="000000" w:themeColor="text1"/>
          <w:sz w:val="24"/>
          <w:szCs w:val="24"/>
        </w:rPr>
        <w:t xml:space="preserve">. </w:t>
      </w:r>
      <w:r w:rsidR="00333796" w:rsidRPr="003A5396">
        <w:rPr>
          <w:rFonts w:ascii="Times New Roman" w:eastAsia="Times New Roman" w:hAnsi="Times New Roman" w:cs="Times New Roman"/>
          <w:color w:val="000000" w:themeColor="text1"/>
          <w:sz w:val="24"/>
          <w:szCs w:val="24"/>
        </w:rPr>
        <w:t>Finalmente, l</w:t>
      </w:r>
      <w:r w:rsidR="0060768B" w:rsidRPr="003A5396">
        <w:rPr>
          <w:rFonts w:ascii="Times New Roman" w:eastAsia="Times New Roman" w:hAnsi="Times New Roman" w:cs="Times New Roman"/>
          <w:color w:val="000000" w:themeColor="text1"/>
          <w:sz w:val="24"/>
          <w:szCs w:val="24"/>
        </w:rPr>
        <w:t>a existencia de la Ley 1306</w:t>
      </w:r>
      <w:r w:rsidR="00515544">
        <w:rPr>
          <w:rFonts w:ascii="Times New Roman" w:eastAsia="Times New Roman" w:hAnsi="Times New Roman" w:cs="Times New Roman"/>
          <w:color w:val="000000" w:themeColor="text1"/>
          <w:sz w:val="24"/>
          <w:szCs w:val="24"/>
        </w:rPr>
        <w:t xml:space="preserve"> de </w:t>
      </w:r>
      <w:r w:rsidR="0060768B" w:rsidRPr="003A5396">
        <w:rPr>
          <w:rFonts w:ascii="Times New Roman" w:eastAsia="Times New Roman" w:hAnsi="Times New Roman" w:cs="Times New Roman"/>
          <w:color w:val="000000" w:themeColor="text1"/>
          <w:sz w:val="24"/>
          <w:szCs w:val="24"/>
        </w:rPr>
        <w:t xml:space="preserve">2009 en sí misma </w:t>
      </w:r>
      <w:r w:rsidR="001362C7" w:rsidRPr="003A5396">
        <w:rPr>
          <w:rFonts w:ascii="Times New Roman" w:eastAsia="Times New Roman" w:hAnsi="Times New Roman" w:cs="Times New Roman"/>
          <w:color w:val="000000" w:themeColor="text1"/>
          <w:sz w:val="24"/>
          <w:szCs w:val="24"/>
        </w:rPr>
        <w:t>refuerza</w:t>
      </w:r>
      <w:r w:rsidR="0060768B" w:rsidRPr="003A5396">
        <w:rPr>
          <w:rFonts w:ascii="Times New Roman" w:eastAsia="Times New Roman" w:hAnsi="Times New Roman" w:cs="Times New Roman"/>
          <w:color w:val="000000" w:themeColor="text1"/>
          <w:sz w:val="24"/>
          <w:szCs w:val="24"/>
        </w:rPr>
        <w:t xml:space="preserve"> </w:t>
      </w:r>
      <w:r w:rsidR="001362C7" w:rsidRPr="003A5396">
        <w:rPr>
          <w:rFonts w:ascii="Times New Roman" w:eastAsia="Times New Roman" w:hAnsi="Times New Roman" w:cs="Times New Roman"/>
          <w:color w:val="000000" w:themeColor="text1"/>
          <w:sz w:val="24"/>
          <w:szCs w:val="24"/>
        </w:rPr>
        <w:t>el</w:t>
      </w:r>
      <w:r w:rsidR="0060768B" w:rsidRPr="003A5396">
        <w:rPr>
          <w:rFonts w:ascii="Times New Roman" w:eastAsia="Times New Roman" w:hAnsi="Times New Roman" w:cs="Times New Roman"/>
          <w:color w:val="000000" w:themeColor="text1"/>
          <w:sz w:val="24"/>
          <w:szCs w:val="24"/>
        </w:rPr>
        <w:t xml:space="preserve"> estereotipo generalizad</w:t>
      </w:r>
      <w:r w:rsidR="001362C7" w:rsidRPr="003A5396">
        <w:rPr>
          <w:rFonts w:ascii="Times New Roman" w:eastAsia="Times New Roman" w:hAnsi="Times New Roman" w:cs="Times New Roman"/>
          <w:color w:val="000000" w:themeColor="text1"/>
          <w:sz w:val="24"/>
          <w:szCs w:val="24"/>
        </w:rPr>
        <w:t>o</w:t>
      </w:r>
      <w:r w:rsidR="0060768B" w:rsidRPr="003A5396">
        <w:rPr>
          <w:rFonts w:ascii="Times New Roman" w:eastAsia="Times New Roman" w:hAnsi="Times New Roman" w:cs="Times New Roman"/>
          <w:color w:val="000000" w:themeColor="text1"/>
          <w:sz w:val="24"/>
          <w:szCs w:val="24"/>
        </w:rPr>
        <w:t xml:space="preserve"> </w:t>
      </w:r>
      <w:r w:rsidR="001362C7" w:rsidRPr="003A5396">
        <w:rPr>
          <w:rFonts w:ascii="Times New Roman" w:eastAsia="Times New Roman" w:hAnsi="Times New Roman" w:cs="Times New Roman"/>
          <w:color w:val="000000" w:themeColor="text1"/>
          <w:sz w:val="24"/>
          <w:szCs w:val="24"/>
        </w:rPr>
        <w:t>que de</w:t>
      </w:r>
      <w:r w:rsidR="0060768B" w:rsidRPr="003A5396">
        <w:rPr>
          <w:rFonts w:ascii="Times New Roman" w:eastAsia="Times New Roman" w:hAnsi="Times New Roman" w:cs="Times New Roman"/>
          <w:color w:val="000000" w:themeColor="text1"/>
          <w:sz w:val="24"/>
          <w:szCs w:val="24"/>
        </w:rPr>
        <w:t xml:space="preserve"> </w:t>
      </w:r>
      <w:r w:rsidR="001362C7" w:rsidRPr="003A5396">
        <w:rPr>
          <w:rFonts w:ascii="Times New Roman" w:eastAsia="Times New Roman" w:hAnsi="Times New Roman" w:cs="Times New Roman"/>
          <w:color w:val="000000" w:themeColor="text1"/>
          <w:sz w:val="24"/>
          <w:szCs w:val="24"/>
        </w:rPr>
        <w:t xml:space="preserve">que </w:t>
      </w:r>
      <w:r w:rsidR="0060768B" w:rsidRPr="003A5396">
        <w:rPr>
          <w:rFonts w:ascii="Times New Roman" w:eastAsia="Times New Roman" w:hAnsi="Times New Roman" w:cs="Times New Roman"/>
          <w:color w:val="000000" w:themeColor="text1"/>
          <w:sz w:val="24"/>
          <w:szCs w:val="24"/>
        </w:rPr>
        <w:t>las mujeres con discapacidad</w:t>
      </w:r>
      <w:r w:rsidR="001362C7" w:rsidRPr="003A5396">
        <w:rPr>
          <w:rFonts w:ascii="Times New Roman" w:eastAsia="Times New Roman" w:hAnsi="Times New Roman" w:cs="Times New Roman"/>
          <w:color w:val="000000" w:themeColor="text1"/>
          <w:sz w:val="24"/>
          <w:szCs w:val="24"/>
        </w:rPr>
        <w:t xml:space="preserve"> -</w:t>
      </w:r>
      <w:r w:rsidR="0060768B" w:rsidRPr="003A5396">
        <w:rPr>
          <w:rFonts w:ascii="Times New Roman" w:eastAsia="Times New Roman" w:hAnsi="Times New Roman" w:cs="Times New Roman"/>
          <w:color w:val="000000" w:themeColor="text1"/>
          <w:sz w:val="24"/>
          <w:szCs w:val="24"/>
        </w:rPr>
        <w:t xml:space="preserve">en particular </w:t>
      </w:r>
      <w:r w:rsidR="001362C7" w:rsidRPr="003A5396">
        <w:rPr>
          <w:rFonts w:ascii="Times New Roman" w:eastAsia="Times New Roman" w:hAnsi="Times New Roman" w:cs="Times New Roman"/>
          <w:color w:val="000000" w:themeColor="text1"/>
          <w:sz w:val="24"/>
          <w:szCs w:val="24"/>
        </w:rPr>
        <w:t>aquellas con</w:t>
      </w:r>
      <w:r w:rsidR="0060768B" w:rsidRPr="003A5396">
        <w:rPr>
          <w:rFonts w:ascii="Times New Roman" w:eastAsia="Times New Roman" w:hAnsi="Times New Roman" w:cs="Times New Roman"/>
          <w:color w:val="000000" w:themeColor="text1"/>
          <w:sz w:val="24"/>
          <w:szCs w:val="24"/>
        </w:rPr>
        <w:t xml:space="preserve"> </w:t>
      </w:r>
      <w:r w:rsidR="001362C7" w:rsidRPr="003A5396">
        <w:rPr>
          <w:rFonts w:ascii="Times New Roman" w:eastAsia="Times New Roman" w:hAnsi="Times New Roman" w:cs="Times New Roman"/>
          <w:color w:val="000000" w:themeColor="text1"/>
          <w:sz w:val="24"/>
          <w:szCs w:val="24"/>
        </w:rPr>
        <w:t>discapacidad</w:t>
      </w:r>
      <w:r w:rsidR="0060768B" w:rsidRPr="003A5396">
        <w:rPr>
          <w:rFonts w:ascii="Times New Roman" w:eastAsia="Times New Roman" w:hAnsi="Times New Roman" w:cs="Times New Roman"/>
          <w:color w:val="000000" w:themeColor="text1"/>
          <w:sz w:val="24"/>
          <w:szCs w:val="24"/>
        </w:rPr>
        <w:t xml:space="preserve"> psicosocial o intelectual</w:t>
      </w:r>
      <w:r w:rsidR="001362C7" w:rsidRPr="003A5396">
        <w:rPr>
          <w:rFonts w:ascii="Times New Roman" w:eastAsia="Times New Roman" w:hAnsi="Times New Roman" w:cs="Times New Roman"/>
          <w:color w:val="000000" w:themeColor="text1"/>
          <w:sz w:val="24"/>
          <w:szCs w:val="24"/>
        </w:rPr>
        <w:t>-</w:t>
      </w:r>
      <w:r w:rsidR="0060768B" w:rsidRPr="003A5396">
        <w:rPr>
          <w:rFonts w:ascii="Times New Roman" w:eastAsia="Times New Roman" w:hAnsi="Times New Roman" w:cs="Times New Roman"/>
          <w:color w:val="000000" w:themeColor="text1"/>
          <w:sz w:val="24"/>
          <w:szCs w:val="24"/>
        </w:rPr>
        <w:t xml:space="preserve"> carecen de capacidad para tomar decisiones autónomas.</w:t>
      </w:r>
    </w:p>
    <w:p w14:paraId="2511E4F7" w14:textId="77777777" w:rsidR="00515544" w:rsidRPr="003A5396" w:rsidRDefault="00515544" w:rsidP="00515544">
      <w:pPr>
        <w:pStyle w:val="Normal1"/>
        <w:tabs>
          <w:tab w:val="left" w:pos="284"/>
          <w:tab w:val="left" w:pos="709"/>
        </w:tabs>
        <w:spacing w:after="0" w:line="276" w:lineRule="auto"/>
        <w:jc w:val="both"/>
        <w:rPr>
          <w:rFonts w:ascii="Times New Roman" w:eastAsia="Times New Roman" w:hAnsi="Times New Roman" w:cs="Times New Roman"/>
          <w:color w:val="000000" w:themeColor="text1"/>
          <w:sz w:val="24"/>
          <w:szCs w:val="24"/>
        </w:rPr>
      </w:pPr>
    </w:p>
    <w:p w14:paraId="56F484D0" w14:textId="29E56968" w:rsidR="00C710A3" w:rsidRPr="003A5396" w:rsidRDefault="00C710A3" w:rsidP="00C11CAE">
      <w:pPr>
        <w:pStyle w:val="Normal1"/>
        <w:numPr>
          <w:ilvl w:val="0"/>
          <w:numId w:val="9"/>
        </w:numPr>
        <w:tabs>
          <w:tab w:val="left" w:pos="284"/>
          <w:tab w:val="left" w:pos="709"/>
        </w:tabs>
        <w:spacing w:line="276" w:lineRule="auto"/>
        <w:jc w:val="both"/>
        <w:rPr>
          <w:rFonts w:ascii="Times New Roman" w:eastAsia="Times New Roman" w:hAnsi="Times New Roman" w:cs="Times New Roman"/>
          <w:b/>
          <w:color w:val="000000" w:themeColor="text1"/>
          <w:sz w:val="24"/>
          <w:szCs w:val="24"/>
        </w:rPr>
      </w:pPr>
      <w:r w:rsidRPr="003A5396">
        <w:rPr>
          <w:rFonts w:ascii="Times New Roman" w:eastAsia="Times New Roman" w:hAnsi="Times New Roman" w:cs="Times New Roman"/>
          <w:color w:val="000000" w:themeColor="text1"/>
          <w:sz w:val="24"/>
          <w:szCs w:val="24"/>
          <w:u w:val="single"/>
        </w:rPr>
        <w:t>El Proyecto de Ley 027 de 2017</w:t>
      </w:r>
    </w:p>
    <w:p w14:paraId="2B2BF90B" w14:textId="59B922FF" w:rsidR="00783FCD" w:rsidRPr="003A5396" w:rsidRDefault="00C07BF6" w:rsidP="00B67B6D">
      <w:pPr>
        <w:pStyle w:val="Normal1"/>
        <w:tabs>
          <w:tab w:val="left" w:pos="284"/>
          <w:tab w:val="left" w:pos="709"/>
        </w:tabs>
        <w:spacing w:line="276" w:lineRule="auto"/>
        <w:jc w:val="both"/>
        <w:rPr>
          <w:rFonts w:ascii="Times New Roman" w:hAnsi="Times New Roman" w:cs="Times New Roman"/>
          <w:color w:val="000000" w:themeColor="text1"/>
          <w:sz w:val="24"/>
          <w:szCs w:val="24"/>
        </w:rPr>
      </w:pPr>
      <w:r w:rsidRPr="003A5396">
        <w:rPr>
          <w:rFonts w:ascii="Times New Roman" w:hAnsi="Times New Roman" w:cs="Times New Roman"/>
          <w:color w:val="000000" w:themeColor="text1"/>
          <w:sz w:val="24"/>
          <w:szCs w:val="24"/>
        </w:rPr>
        <w:t>En su primera Observación General, el Comité CDPD ha afirmado categóricamente que la CDPD</w:t>
      </w:r>
      <w:r w:rsidR="005C503B" w:rsidRPr="003A5396">
        <w:rPr>
          <w:rFonts w:ascii="Times New Roman" w:hAnsi="Times New Roman" w:cs="Times New Roman"/>
          <w:color w:val="000000" w:themeColor="text1"/>
          <w:sz w:val="24"/>
          <w:szCs w:val="24"/>
        </w:rPr>
        <w:t xml:space="preserve"> </w:t>
      </w:r>
      <w:r w:rsidRPr="003A5396">
        <w:rPr>
          <w:rFonts w:ascii="Times New Roman" w:hAnsi="Times New Roman" w:cs="Times New Roman"/>
          <w:color w:val="000000" w:themeColor="text1"/>
          <w:sz w:val="24"/>
          <w:szCs w:val="24"/>
          <w:lang w:val="es-ES"/>
        </w:rPr>
        <w:t>no permite la negación discriminatoria de la capacidad legal sobre la base de la discapacidad.</w:t>
      </w:r>
      <w:r w:rsidRPr="003A5396">
        <w:rPr>
          <w:rStyle w:val="EndnoteReference"/>
          <w:rFonts w:ascii="Times New Roman" w:hAnsi="Times New Roman" w:cs="Times New Roman"/>
          <w:color w:val="000000" w:themeColor="text1"/>
          <w:sz w:val="24"/>
          <w:szCs w:val="24"/>
          <w:lang w:val="es-ES"/>
        </w:rPr>
        <w:endnoteReference w:id="8"/>
      </w:r>
      <w:r w:rsidRPr="003A5396">
        <w:rPr>
          <w:rFonts w:ascii="Times New Roman" w:eastAsia="Times New Roman" w:hAnsi="Times New Roman" w:cs="Times New Roman"/>
          <w:color w:val="000000" w:themeColor="text1"/>
          <w:sz w:val="24"/>
          <w:szCs w:val="24"/>
          <w:highlight w:val="white"/>
        </w:rPr>
        <w:t xml:space="preserve"> Este mismo Comité </w:t>
      </w:r>
      <w:r w:rsidR="00C512B5" w:rsidRPr="003A5396">
        <w:rPr>
          <w:rFonts w:ascii="Times New Roman" w:eastAsia="Times New Roman" w:hAnsi="Times New Roman" w:cs="Times New Roman"/>
          <w:color w:val="000000" w:themeColor="text1"/>
          <w:sz w:val="24"/>
          <w:szCs w:val="24"/>
          <w:highlight w:val="white"/>
        </w:rPr>
        <w:t>recomendó al Estado colombiano la reforma de su régimen de capacidad jurídica</w:t>
      </w:r>
      <w:r w:rsidR="00C710A3" w:rsidRPr="003A5396">
        <w:rPr>
          <w:rFonts w:ascii="Times New Roman" w:eastAsia="Times New Roman" w:hAnsi="Times New Roman" w:cs="Times New Roman"/>
          <w:color w:val="000000" w:themeColor="text1"/>
          <w:sz w:val="24"/>
          <w:szCs w:val="24"/>
          <w:highlight w:val="white"/>
        </w:rPr>
        <w:t>,</w:t>
      </w:r>
      <w:r w:rsidR="00983F5D" w:rsidRPr="003A5396">
        <w:rPr>
          <w:rStyle w:val="EndnoteReference"/>
          <w:rFonts w:ascii="Times New Roman" w:eastAsia="Times New Roman" w:hAnsi="Times New Roman" w:cs="Times New Roman"/>
          <w:color w:val="000000" w:themeColor="text1"/>
          <w:sz w:val="24"/>
          <w:szCs w:val="24"/>
          <w:highlight w:val="white"/>
        </w:rPr>
        <w:endnoteReference w:id="9"/>
      </w:r>
      <w:r w:rsidR="00C512B5" w:rsidRPr="003A5396">
        <w:rPr>
          <w:rFonts w:ascii="Times New Roman" w:eastAsia="Times New Roman" w:hAnsi="Times New Roman" w:cs="Times New Roman"/>
          <w:color w:val="000000" w:themeColor="text1"/>
          <w:sz w:val="24"/>
          <w:szCs w:val="24"/>
          <w:highlight w:val="white"/>
        </w:rPr>
        <w:t xml:space="preserve"> razón por la cual</w:t>
      </w:r>
      <w:r w:rsidR="00C710A3" w:rsidRPr="003A5396">
        <w:rPr>
          <w:rFonts w:ascii="Times New Roman" w:eastAsia="Times New Roman" w:hAnsi="Times New Roman" w:cs="Times New Roman"/>
          <w:color w:val="000000" w:themeColor="text1"/>
          <w:sz w:val="24"/>
          <w:szCs w:val="24"/>
          <w:highlight w:val="white"/>
        </w:rPr>
        <w:t xml:space="preserve"> desde el 2017 </w:t>
      </w:r>
      <w:r w:rsidR="009C3010" w:rsidRPr="003A5396">
        <w:rPr>
          <w:rFonts w:ascii="Times New Roman" w:eastAsia="Times New Roman" w:hAnsi="Times New Roman" w:cs="Times New Roman"/>
          <w:color w:val="000000" w:themeColor="text1"/>
          <w:sz w:val="24"/>
          <w:szCs w:val="24"/>
          <w:highlight w:val="white"/>
        </w:rPr>
        <w:t>se discute</w:t>
      </w:r>
      <w:r w:rsidR="00C710A3" w:rsidRPr="003A5396">
        <w:rPr>
          <w:rFonts w:ascii="Times New Roman" w:eastAsia="Times New Roman" w:hAnsi="Times New Roman" w:cs="Times New Roman"/>
          <w:color w:val="000000" w:themeColor="text1"/>
          <w:sz w:val="24"/>
          <w:szCs w:val="24"/>
          <w:highlight w:val="white"/>
        </w:rPr>
        <w:t xml:space="preserve"> en el Congreso el Proyecto de Ley 027 </w:t>
      </w:r>
      <w:r w:rsidR="009C3010" w:rsidRPr="003A5396">
        <w:rPr>
          <w:rFonts w:ascii="Times New Roman" w:eastAsia="Times New Roman" w:hAnsi="Times New Roman" w:cs="Times New Roman"/>
          <w:color w:val="000000" w:themeColor="text1"/>
          <w:sz w:val="24"/>
          <w:szCs w:val="24"/>
          <w:highlight w:val="white"/>
        </w:rPr>
        <w:t>que busca reformar</w:t>
      </w:r>
      <w:r w:rsidR="00C710A3" w:rsidRPr="003A5396">
        <w:rPr>
          <w:rFonts w:ascii="Times New Roman" w:eastAsia="Times New Roman" w:hAnsi="Times New Roman" w:cs="Times New Roman"/>
          <w:color w:val="000000" w:themeColor="text1"/>
          <w:sz w:val="24"/>
          <w:szCs w:val="24"/>
          <w:highlight w:val="white"/>
        </w:rPr>
        <w:t xml:space="preserve"> el régimen de capacidad legal para personas con discapacidad</w:t>
      </w:r>
      <w:r w:rsidR="00983F5D" w:rsidRPr="003A5396">
        <w:rPr>
          <w:rFonts w:ascii="Times New Roman" w:eastAsia="Times New Roman" w:hAnsi="Times New Roman" w:cs="Times New Roman"/>
          <w:color w:val="000000" w:themeColor="text1"/>
          <w:sz w:val="24"/>
          <w:szCs w:val="24"/>
          <w:highlight w:val="white"/>
        </w:rPr>
        <w:t>.</w:t>
      </w:r>
      <w:r w:rsidR="00D05D4A" w:rsidRPr="003A5396">
        <w:rPr>
          <w:rStyle w:val="EndnoteReference"/>
          <w:rFonts w:ascii="Times New Roman" w:eastAsia="Times New Roman" w:hAnsi="Times New Roman" w:cs="Times New Roman"/>
          <w:color w:val="000000" w:themeColor="text1"/>
          <w:sz w:val="24"/>
          <w:szCs w:val="24"/>
          <w:highlight w:val="white"/>
        </w:rPr>
        <w:endnoteReference w:id="10"/>
      </w:r>
      <w:r w:rsidR="00983F5D" w:rsidRPr="003A5396">
        <w:rPr>
          <w:rFonts w:ascii="Times New Roman" w:eastAsia="Times New Roman" w:hAnsi="Times New Roman" w:cs="Times New Roman"/>
          <w:color w:val="000000" w:themeColor="text1"/>
          <w:sz w:val="24"/>
          <w:szCs w:val="24"/>
          <w:highlight w:val="white"/>
        </w:rPr>
        <w:t xml:space="preserve"> </w:t>
      </w:r>
      <w:r w:rsidR="009C3010" w:rsidRPr="003A5396">
        <w:rPr>
          <w:rFonts w:ascii="Times New Roman" w:eastAsia="Times New Roman" w:hAnsi="Times New Roman" w:cs="Times New Roman"/>
          <w:color w:val="000000" w:themeColor="text1"/>
          <w:sz w:val="24"/>
          <w:szCs w:val="24"/>
          <w:highlight w:val="white"/>
        </w:rPr>
        <w:t>En línea con el artículo 12 de la CDPD, e</w:t>
      </w:r>
      <w:r w:rsidR="00983F5D" w:rsidRPr="003A5396">
        <w:rPr>
          <w:rFonts w:ascii="Times New Roman" w:eastAsia="Times New Roman" w:hAnsi="Times New Roman" w:cs="Times New Roman"/>
          <w:color w:val="000000" w:themeColor="text1"/>
          <w:sz w:val="24"/>
          <w:szCs w:val="24"/>
          <w:highlight w:val="white"/>
        </w:rPr>
        <w:t xml:space="preserve">l </w:t>
      </w:r>
      <w:r w:rsidR="009C3010" w:rsidRPr="003A5396">
        <w:rPr>
          <w:rFonts w:ascii="Times New Roman" w:eastAsia="Times New Roman" w:hAnsi="Times New Roman" w:cs="Times New Roman"/>
          <w:color w:val="000000" w:themeColor="text1"/>
          <w:sz w:val="24"/>
          <w:szCs w:val="24"/>
          <w:highlight w:val="white"/>
        </w:rPr>
        <w:t>p</w:t>
      </w:r>
      <w:r w:rsidR="00C710A3" w:rsidRPr="003A5396">
        <w:rPr>
          <w:rFonts w:ascii="Times New Roman" w:eastAsia="Times New Roman" w:hAnsi="Times New Roman" w:cs="Times New Roman"/>
          <w:color w:val="000000" w:themeColor="text1"/>
          <w:sz w:val="24"/>
          <w:szCs w:val="24"/>
          <w:highlight w:val="white"/>
        </w:rPr>
        <w:t xml:space="preserve">royecto propone un modelo de toma de decisiones con apoyos </w:t>
      </w:r>
      <w:r w:rsidR="00983F5D" w:rsidRPr="003A5396">
        <w:rPr>
          <w:rFonts w:ascii="Times New Roman" w:eastAsia="Times New Roman" w:hAnsi="Times New Roman" w:cs="Times New Roman"/>
          <w:color w:val="000000" w:themeColor="text1"/>
          <w:sz w:val="24"/>
          <w:szCs w:val="24"/>
          <w:highlight w:val="white"/>
        </w:rPr>
        <w:t>para que las personas con discapacidad</w:t>
      </w:r>
      <w:r w:rsidR="00C710A3" w:rsidRPr="003A5396">
        <w:rPr>
          <w:rFonts w:ascii="Times New Roman" w:eastAsia="Times New Roman" w:hAnsi="Times New Roman" w:cs="Times New Roman"/>
          <w:color w:val="000000" w:themeColor="text1"/>
          <w:sz w:val="24"/>
          <w:szCs w:val="24"/>
          <w:highlight w:val="white"/>
        </w:rPr>
        <w:t xml:space="preserve"> puedan ejercer su capacidad </w:t>
      </w:r>
      <w:r w:rsidR="005C503B" w:rsidRPr="003A5396">
        <w:rPr>
          <w:rFonts w:ascii="Times New Roman" w:eastAsia="Times New Roman" w:hAnsi="Times New Roman" w:cs="Times New Roman"/>
          <w:color w:val="000000" w:themeColor="text1"/>
          <w:sz w:val="24"/>
          <w:szCs w:val="24"/>
          <w:highlight w:val="white"/>
        </w:rPr>
        <w:t>jurídica</w:t>
      </w:r>
      <w:r w:rsidR="00C710A3" w:rsidRPr="003A5396">
        <w:rPr>
          <w:rFonts w:ascii="Times New Roman" w:eastAsia="Times New Roman" w:hAnsi="Times New Roman" w:cs="Times New Roman"/>
          <w:color w:val="000000" w:themeColor="text1"/>
          <w:sz w:val="24"/>
          <w:szCs w:val="24"/>
          <w:highlight w:val="white"/>
        </w:rPr>
        <w:t xml:space="preserve"> en igualdad de condiciones a </w:t>
      </w:r>
      <w:r w:rsidR="00A27C0B" w:rsidRPr="003A5396">
        <w:rPr>
          <w:rFonts w:ascii="Times New Roman" w:eastAsia="Times New Roman" w:hAnsi="Times New Roman" w:cs="Times New Roman"/>
          <w:color w:val="000000" w:themeColor="text1"/>
          <w:sz w:val="24"/>
          <w:szCs w:val="24"/>
          <w:highlight w:val="white"/>
        </w:rPr>
        <w:t>los</w:t>
      </w:r>
      <w:r w:rsidR="00C710A3" w:rsidRPr="003A5396">
        <w:rPr>
          <w:rFonts w:ascii="Times New Roman" w:eastAsia="Times New Roman" w:hAnsi="Times New Roman" w:cs="Times New Roman"/>
          <w:color w:val="000000" w:themeColor="text1"/>
          <w:sz w:val="24"/>
          <w:szCs w:val="24"/>
          <w:highlight w:val="white"/>
        </w:rPr>
        <w:t xml:space="preserve"> demás en todos los ámbitos de la vida</w:t>
      </w:r>
      <w:r w:rsidR="009C3010" w:rsidRPr="003A5396">
        <w:rPr>
          <w:rFonts w:ascii="Times New Roman" w:eastAsia="Times New Roman" w:hAnsi="Times New Roman" w:cs="Times New Roman"/>
          <w:color w:val="000000" w:themeColor="text1"/>
          <w:sz w:val="24"/>
          <w:szCs w:val="24"/>
          <w:highlight w:val="white"/>
        </w:rPr>
        <w:t>, e incluye</w:t>
      </w:r>
      <w:r w:rsidR="00C710A3" w:rsidRPr="003A5396">
        <w:rPr>
          <w:rFonts w:ascii="Times New Roman" w:eastAsia="Times New Roman" w:hAnsi="Times New Roman" w:cs="Times New Roman"/>
          <w:color w:val="000000" w:themeColor="text1"/>
          <w:sz w:val="24"/>
          <w:szCs w:val="24"/>
          <w:highlight w:val="white"/>
        </w:rPr>
        <w:t xml:space="preserve"> la implementación de un sistema de salvaguardias</w:t>
      </w:r>
      <w:r w:rsidR="00983F5D" w:rsidRPr="003A5396">
        <w:rPr>
          <w:rFonts w:ascii="Times New Roman" w:eastAsia="Times New Roman" w:hAnsi="Times New Roman" w:cs="Times New Roman"/>
          <w:color w:val="000000" w:themeColor="text1"/>
          <w:sz w:val="24"/>
          <w:szCs w:val="24"/>
          <w:highlight w:val="white"/>
        </w:rPr>
        <w:t xml:space="preserve"> para </w:t>
      </w:r>
      <w:r w:rsidR="00D05D4A" w:rsidRPr="003A5396">
        <w:rPr>
          <w:rFonts w:ascii="Times New Roman" w:eastAsia="Times New Roman" w:hAnsi="Times New Roman" w:cs="Times New Roman"/>
          <w:color w:val="000000" w:themeColor="text1"/>
          <w:sz w:val="24"/>
          <w:szCs w:val="24"/>
          <w:highlight w:val="white"/>
        </w:rPr>
        <w:t>controlar que en su desempeño, las personas designadas com</w:t>
      </w:r>
      <w:r w:rsidR="009C3010" w:rsidRPr="003A5396">
        <w:rPr>
          <w:rFonts w:ascii="Times New Roman" w:eastAsia="Times New Roman" w:hAnsi="Times New Roman" w:cs="Times New Roman"/>
          <w:color w:val="000000" w:themeColor="text1"/>
          <w:sz w:val="24"/>
          <w:szCs w:val="24"/>
          <w:highlight w:val="white"/>
        </w:rPr>
        <w:t>o</w:t>
      </w:r>
      <w:r w:rsidR="00D05D4A" w:rsidRPr="003A5396">
        <w:rPr>
          <w:rFonts w:ascii="Times New Roman" w:eastAsia="Times New Roman" w:hAnsi="Times New Roman" w:cs="Times New Roman"/>
          <w:color w:val="000000" w:themeColor="text1"/>
          <w:sz w:val="24"/>
          <w:szCs w:val="24"/>
          <w:highlight w:val="white"/>
        </w:rPr>
        <w:t xml:space="preserve"> apoyos actuen de manera coherente con las determinaciones de las personas con discapacidad</w:t>
      </w:r>
      <w:r w:rsidR="00C710A3" w:rsidRPr="003A5396">
        <w:rPr>
          <w:rFonts w:ascii="Times New Roman" w:eastAsia="Times New Roman" w:hAnsi="Times New Roman" w:cs="Times New Roman"/>
          <w:color w:val="000000" w:themeColor="text1"/>
          <w:sz w:val="24"/>
          <w:szCs w:val="24"/>
          <w:highlight w:val="white"/>
        </w:rPr>
        <w:t>.</w:t>
      </w:r>
      <w:r w:rsidR="00A83DE1" w:rsidRPr="003A5396">
        <w:rPr>
          <w:rStyle w:val="EndnoteReference"/>
          <w:rFonts w:ascii="Times New Roman" w:eastAsia="Times New Roman" w:hAnsi="Times New Roman" w:cs="Times New Roman"/>
          <w:color w:val="000000" w:themeColor="text1"/>
          <w:sz w:val="24"/>
          <w:szCs w:val="24"/>
          <w:highlight w:val="white"/>
        </w:rPr>
        <w:endnoteReference w:id="11"/>
      </w:r>
      <w:r w:rsidR="00C710A3" w:rsidRPr="003A5396">
        <w:rPr>
          <w:rFonts w:ascii="Times New Roman" w:eastAsia="Times New Roman" w:hAnsi="Times New Roman" w:cs="Times New Roman"/>
          <w:color w:val="000000" w:themeColor="text1"/>
          <w:sz w:val="24"/>
          <w:szCs w:val="24"/>
          <w:highlight w:val="white"/>
        </w:rPr>
        <w:t xml:space="preserve"> </w:t>
      </w:r>
      <w:r w:rsidR="009C3010" w:rsidRPr="003A5396">
        <w:rPr>
          <w:rFonts w:ascii="Times New Roman" w:eastAsia="Times New Roman" w:hAnsi="Times New Roman" w:cs="Times New Roman"/>
          <w:color w:val="000000" w:themeColor="text1"/>
          <w:sz w:val="24"/>
          <w:szCs w:val="24"/>
          <w:highlight w:val="white"/>
        </w:rPr>
        <w:t xml:space="preserve">La iniciativa </w:t>
      </w:r>
      <w:r w:rsidR="00D05D4A" w:rsidRPr="003A5396">
        <w:rPr>
          <w:rFonts w:ascii="Times New Roman" w:eastAsia="Times New Roman" w:hAnsi="Times New Roman" w:cs="Times New Roman"/>
          <w:color w:val="000000" w:themeColor="text1"/>
          <w:sz w:val="24"/>
          <w:szCs w:val="24"/>
          <w:highlight w:val="white"/>
        </w:rPr>
        <w:t xml:space="preserve">resulta fundamental para garantizar los derechos de las mujeres con discapacidad, </w:t>
      </w:r>
      <w:r w:rsidR="009C3010" w:rsidRPr="003A5396">
        <w:rPr>
          <w:rFonts w:ascii="Times New Roman" w:eastAsia="Times New Roman" w:hAnsi="Times New Roman" w:cs="Times New Roman"/>
          <w:color w:val="000000" w:themeColor="text1"/>
          <w:sz w:val="24"/>
          <w:szCs w:val="24"/>
          <w:highlight w:val="white"/>
        </w:rPr>
        <w:t xml:space="preserve">ya que su </w:t>
      </w:r>
      <w:r w:rsidR="00D05D4A" w:rsidRPr="003A5396">
        <w:rPr>
          <w:rFonts w:ascii="Times New Roman" w:eastAsia="Times New Roman" w:hAnsi="Times New Roman" w:cs="Times New Roman"/>
          <w:color w:val="000000" w:themeColor="text1"/>
          <w:sz w:val="24"/>
          <w:szCs w:val="24"/>
          <w:highlight w:val="white"/>
        </w:rPr>
        <w:t>promulgación implicaría la derogación de</w:t>
      </w:r>
      <w:r w:rsidR="00C710A3" w:rsidRPr="003A5396">
        <w:rPr>
          <w:rFonts w:ascii="Times New Roman" w:eastAsia="Times New Roman" w:hAnsi="Times New Roman" w:cs="Times New Roman"/>
          <w:color w:val="000000" w:themeColor="text1"/>
          <w:sz w:val="24"/>
          <w:szCs w:val="24"/>
          <w:highlight w:val="white"/>
        </w:rPr>
        <w:t xml:space="preserve"> diversas disposiciones que han permitido la esterilización forzada</w:t>
      </w:r>
      <w:r w:rsidR="005C503B" w:rsidRPr="003A5396">
        <w:rPr>
          <w:rFonts w:ascii="Times New Roman" w:eastAsia="Times New Roman" w:hAnsi="Times New Roman" w:cs="Times New Roman"/>
          <w:color w:val="000000" w:themeColor="text1"/>
          <w:sz w:val="24"/>
          <w:szCs w:val="24"/>
          <w:highlight w:val="white"/>
        </w:rPr>
        <w:t xml:space="preserve">, </w:t>
      </w:r>
      <w:r w:rsidR="00C710A3" w:rsidRPr="003A5396">
        <w:rPr>
          <w:rFonts w:ascii="Times New Roman" w:eastAsia="Times New Roman" w:hAnsi="Times New Roman" w:cs="Times New Roman"/>
          <w:color w:val="000000" w:themeColor="text1"/>
          <w:sz w:val="24"/>
          <w:szCs w:val="24"/>
          <w:highlight w:val="white"/>
        </w:rPr>
        <w:t>que recae</w:t>
      </w:r>
      <w:r w:rsidR="009C3010" w:rsidRPr="003A5396">
        <w:rPr>
          <w:rFonts w:ascii="Times New Roman" w:eastAsia="Times New Roman" w:hAnsi="Times New Roman" w:cs="Times New Roman"/>
          <w:color w:val="000000" w:themeColor="text1"/>
          <w:sz w:val="24"/>
          <w:szCs w:val="24"/>
          <w:highlight w:val="white"/>
        </w:rPr>
        <w:t xml:space="preserve"> </w:t>
      </w:r>
      <w:r w:rsidR="00C710A3" w:rsidRPr="003A5396">
        <w:rPr>
          <w:rFonts w:ascii="Times New Roman" w:eastAsia="Times New Roman" w:hAnsi="Times New Roman" w:cs="Times New Roman"/>
          <w:color w:val="000000" w:themeColor="text1"/>
          <w:sz w:val="24"/>
          <w:szCs w:val="24"/>
          <w:highlight w:val="white"/>
        </w:rPr>
        <w:t>principalmente sobre mujeres con discapacidad intelectual y/o psicosocial</w:t>
      </w:r>
      <w:r w:rsidR="00700CDF" w:rsidRPr="003A5396">
        <w:rPr>
          <w:rFonts w:ascii="Times New Roman" w:eastAsia="Times New Roman" w:hAnsi="Times New Roman" w:cs="Times New Roman"/>
          <w:color w:val="000000" w:themeColor="text1"/>
          <w:sz w:val="24"/>
          <w:szCs w:val="24"/>
          <w:highlight w:val="white"/>
        </w:rPr>
        <w:t>.</w:t>
      </w:r>
    </w:p>
    <w:p w14:paraId="3B27320E" w14:textId="700F3DE6" w:rsidR="006916C9" w:rsidRPr="003A5396" w:rsidRDefault="00783FCD" w:rsidP="00C11CAE">
      <w:pPr>
        <w:pStyle w:val="ListParagraph"/>
        <w:numPr>
          <w:ilvl w:val="0"/>
          <w:numId w:val="9"/>
        </w:numPr>
        <w:spacing w:after="160" w:line="276" w:lineRule="auto"/>
        <w:jc w:val="both"/>
        <w:rPr>
          <w:rFonts w:ascii="Times New Roman" w:hAnsi="Times New Roman" w:cs="Times New Roman"/>
          <w:color w:val="000000" w:themeColor="text1"/>
          <w:lang w:val="es-ES"/>
        </w:rPr>
      </w:pPr>
      <w:r w:rsidRPr="003A5396">
        <w:rPr>
          <w:rFonts w:ascii="Times New Roman" w:hAnsi="Times New Roman" w:cs="Times New Roman"/>
          <w:color w:val="000000" w:themeColor="text1"/>
          <w:u w:val="single"/>
          <w:lang w:val="es-ES"/>
        </w:rPr>
        <w:t>La denegación y/o restricción de la capacidad jurídica viola el derecho de las mujeres con discapacidad a la igualdad ante la ley</w:t>
      </w:r>
      <w:r w:rsidRPr="003A5396">
        <w:rPr>
          <w:rFonts w:ascii="Times New Roman" w:hAnsi="Times New Roman" w:cs="Times New Roman"/>
          <w:b/>
          <w:color w:val="000000" w:themeColor="text1"/>
          <w:lang w:val="es-ES"/>
        </w:rPr>
        <w:t xml:space="preserve"> </w:t>
      </w:r>
    </w:p>
    <w:p w14:paraId="19BD8344" w14:textId="258ADCB1" w:rsidR="009F3B90" w:rsidRPr="003A5396" w:rsidRDefault="009F3B90" w:rsidP="00522BBC">
      <w:pPr>
        <w:pStyle w:val="NormalWeb"/>
        <w:shd w:val="clear" w:color="auto" w:fill="FFFFFF"/>
        <w:spacing w:before="0" w:beforeAutospacing="0" w:after="150" w:afterAutospacing="0" w:line="276" w:lineRule="auto"/>
        <w:jc w:val="both"/>
        <w:rPr>
          <w:color w:val="000000" w:themeColor="text1"/>
          <w:lang w:val="es-ES"/>
        </w:rPr>
      </w:pPr>
      <w:r w:rsidRPr="003A5396">
        <w:rPr>
          <w:color w:val="000000" w:themeColor="text1"/>
          <w:lang w:val="es-ES"/>
        </w:rPr>
        <w:t>Mientras</w:t>
      </w:r>
      <w:r w:rsidR="00D05D4A" w:rsidRPr="003A5396">
        <w:rPr>
          <w:color w:val="000000" w:themeColor="text1"/>
          <w:lang w:val="es-ES"/>
        </w:rPr>
        <w:t xml:space="preserve"> no se apruebe e implemente completamente el señalado proyecto </w:t>
      </w:r>
      <w:r w:rsidRPr="003A5396">
        <w:rPr>
          <w:color w:val="000000" w:themeColor="text1"/>
          <w:lang w:val="es-ES"/>
        </w:rPr>
        <w:t>de ley,</w:t>
      </w:r>
      <w:r w:rsidR="00D05D4A" w:rsidRPr="003A5396">
        <w:rPr>
          <w:color w:val="000000" w:themeColor="text1"/>
          <w:lang w:val="es-ES"/>
        </w:rPr>
        <w:t xml:space="preserve"> </w:t>
      </w:r>
      <w:r w:rsidR="005C503B" w:rsidRPr="003A5396">
        <w:rPr>
          <w:color w:val="000000" w:themeColor="text1"/>
          <w:lang w:val="es-ES"/>
        </w:rPr>
        <w:t xml:space="preserve">Colombia </w:t>
      </w:r>
      <w:r w:rsidR="00700CDF" w:rsidRPr="003A5396">
        <w:rPr>
          <w:color w:val="000000" w:themeColor="text1"/>
          <w:lang w:val="es-ES"/>
        </w:rPr>
        <w:t>seguirá manteniendo un sistema</w:t>
      </w:r>
      <w:r w:rsidRPr="003A5396">
        <w:rPr>
          <w:color w:val="000000" w:themeColor="text1"/>
          <w:lang w:val="es-ES"/>
        </w:rPr>
        <w:t xml:space="preserve"> </w:t>
      </w:r>
      <w:r w:rsidR="00700CDF" w:rsidRPr="003A5396">
        <w:rPr>
          <w:color w:val="000000" w:themeColor="text1"/>
          <w:lang w:val="es-ES"/>
        </w:rPr>
        <w:t>de</w:t>
      </w:r>
      <w:r w:rsidR="00C21392" w:rsidRPr="003A5396">
        <w:rPr>
          <w:color w:val="000000" w:themeColor="text1"/>
          <w:lang w:val="es-ES"/>
        </w:rPr>
        <w:t xml:space="preserve"> restricción de la capacidad jurídica</w:t>
      </w:r>
      <w:r w:rsidRPr="003A5396">
        <w:rPr>
          <w:color w:val="000000" w:themeColor="text1"/>
          <w:lang w:val="es-ES"/>
        </w:rPr>
        <w:t xml:space="preserve"> de las personas con discapacidad</w:t>
      </w:r>
      <w:r w:rsidR="005C503B" w:rsidRPr="003A5396">
        <w:rPr>
          <w:color w:val="000000" w:themeColor="text1"/>
          <w:lang w:val="es-ES"/>
        </w:rPr>
        <w:t xml:space="preserve"> que afecta de manera específica a las mujeres</w:t>
      </w:r>
      <w:r w:rsidRPr="003A5396">
        <w:rPr>
          <w:color w:val="000000" w:themeColor="text1"/>
          <w:lang w:val="es-ES"/>
        </w:rPr>
        <w:t>. Esto</w:t>
      </w:r>
      <w:r w:rsidR="00C21392" w:rsidRPr="003A5396">
        <w:rPr>
          <w:color w:val="000000" w:themeColor="text1"/>
          <w:lang w:val="es-ES"/>
        </w:rPr>
        <w:t xml:space="preserve"> constituye una violación del derecho a igual reconocimiento como persona ante la ley</w:t>
      </w:r>
      <w:r w:rsidR="00700CDF" w:rsidRPr="003A5396">
        <w:rPr>
          <w:color w:val="000000" w:themeColor="text1"/>
          <w:lang w:val="es-ES"/>
        </w:rPr>
        <w:t xml:space="preserve"> </w:t>
      </w:r>
      <w:r w:rsidR="00C21392" w:rsidRPr="003A5396">
        <w:rPr>
          <w:color w:val="000000" w:themeColor="text1"/>
          <w:lang w:val="es-ES"/>
        </w:rPr>
        <w:t>reconocido por diversos tratados de derechos humanos</w:t>
      </w:r>
      <w:r w:rsidR="008567EA" w:rsidRPr="003A5396">
        <w:rPr>
          <w:color w:val="000000" w:themeColor="text1"/>
          <w:lang w:val="es-ES"/>
        </w:rPr>
        <w:t xml:space="preserve">, incluido el </w:t>
      </w:r>
      <w:r w:rsidR="00A27C0B" w:rsidRPr="003A5396">
        <w:rPr>
          <w:color w:val="000000" w:themeColor="text1"/>
          <w:lang w:val="es-ES"/>
        </w:rPr>
        <w:t>artículo</w:t>
      </w:r>
      <w:r w:rsidR="008567EA" w:rsidRPr="003A5396">
        <w:rPr>
          <w:color w:val="000000" w:themeColor="text1"/>
          <w:lang w:val="es-ES"/>
        </w:rPr>
        <w:t xml:space="preserve"> 15 de la CEDAW</w:t>
      </w:r>
      <w:r w:rsidR="00C21392" w:rsidRPr="003A5396">
        <w:rPr>
          <w:color w:val="000000" w:themeColor="text1"/>
          <w:lang w:val="es-ES"/>
        </w:rPr>
        <w:t>.</w:t>
      </w:r>
      <w:r w:rsidR="00C21392" w:rsidRPr="003A5396">
        <w:rPr>
          <w:rStyle w:val="EndnoteReference"/>
          <w:color w:val="000000" w:themeColor="text1"/>
          <w:lang w:val="es-ES"/>
        </w:rPr>
        <w:endnoteReference w:id="12"/>
      </w:r>
      <w:r w:rsidR="00C21392" w:rsidRPr="003A5396">
        <w:rPr>
          <w:color w:val="000000" w:themeColor="text1"/>
          <w:lang w:val="es-ES"/>
        </w:rPr>
        <w:t xml:space="preserve"> </w:t>
      </w:r>
      <w:r w:rsidR="0045003D" w:rsidRPr="003A5396">
        <w:rPr>
          <w:color w:val="000000" w:themeColor="text1"/>
          <w:lang w:val="es-ES"/>
        </w:rPr>
        <w:t xml:space="preserve">En efecto, partiendo de la base de que </w:t>
      </w:r>
      <w:r w:rsidR="00E16E96" w:rsidRPr="003A5396">
        <w:rPr>
          <w:color w:val="000000" w:themeColor="text1"/>
          <w:lang w:val="es-ES"/>
        </w:rPr>
        <w:t>“la igualdad ante la ley es</w:t>
      </w:r>
      <w:r w:rsidR="00A27C0B" w:rsidRPr="003A5396">
        <w:rPr>
          <w:color w:val="000000" w:themeColor="text1"/>
          <w:lang w:val="es-ES"/>
        </w:rPr>
        <w:t xml:space="preserve"> [tan] </w:t>
      </w:r>
      <w:r w:rsidR="00E16E96" w:rsidRPr="003A5396">
        <w:rPr>
          <w:color w:val="000000" w:themeColor="text1"/>
          <w:lang w:val="es-ES"/>
        </w:rPr>
        <w:t>indispensable para el ejercicio de los derechos humanos”</w:t>
      </w:r>
      <w:r w:rsidR="003E62A6" w:rsidRPr="003A5396">
        <w:rPr>
          <w:rStyle w:val="EndnoteReference"/>
          <w:color w:val="000000" w:themeColor="text1"/>
          <w:lang w:val="es-ES"/>
        </w:rPr>
        <w:endnoteReference w:id="13"/>
      </w:r>
      <w:r w:rsidR="00A27C0B" w:rsidRPr="003A5396">
        <w:rPr>
          <w:color w:val="000000" w:themeColor="text1"/>
          <w:lang w:val="es-ES"/>
        </w:rPr>
        <w:t xml:space="preserve"> que su negación </w:t>
      </w:r>
      <w:r w:rsidR="0045003D" w:rsidRPr="003A5396">
        <w:rPr>
          <w:color w:val="000000" w:themeColor="text1"/>
          <w:lang w:val="es-ES"/>
        </w:rPr>
        <w:t>desencadena una serie de violaciones de derechos fundamentales</w:t>
      </w:r>
      <w:r w:rsidR="00A27C0B" w:rsidRPr="003A5396">
        <w:rPr>
          <w:color w:val="000000" w:themeColor="text1"/>
          <w:lang w:val="es-ES"/>
        </w:rPr>
        <w:t>,</w:t>
      </w:r>
      <w:r w:rsidR="0045003D" w:rsidRPr="003A5396">
        <w:rPr>
          <w:rStyle w:val="EndnoteReference"/>
          <w:color w:val="000000" w:themeColor="text1"/>
          <w:lang w:val="es-ES"/>
        </w:rPr>
        <w:endnoteReference w:id="14"/>
      </w:r>
      <w:r w:rsidR="00E16E96" w:rsidRPr="003A5396">
        <w:rPr>
          <w:color w:val="000000" w:themeColor="text1"/>
          <w:lang w:val="es-ES"/>
        </w:rPr>
        <w:t xml:space="preserve"> </w:t>
      </w:r>
      <w:r w:rsidR="00A27C0B" w:rsidRPr="003A5396">
        <w:rPr>
          <w:color w:val="000000" w:themeColor="text1"/>
          <w:lang w:val="es-ES"/>
        </w:rPr>
        <w:t>e</w:t>
      </w:r>
      <w:r w:rsidR="003503C8" w:rsidRPr="003A5396">
        <w:rPr>
          <w:color w:val="000000" w:themeColor="text1"/>
          <w:lang w:val="es-ES"/>
        </w:rPr>
        <w:t xml:space="preserve">l Comité CDPD ha </w:t>
      </w:r>
      <w:r w:rsidR="00A27C0B" w:rsidRPr="003A5396">
        <w:rPr>
          <w:color w:val="000000" w:themeColor="text1"/>
          <w:lang w:val="es-ES"/>
        </w:rPr>
        <w:t>destacado</w:t>
      </w:r>
      <w:r w:rsidR="003503C8" w:rsidRPr="003A5396">
        <w:rPr>
          <w:color w:val="000000" w:themeColor="text1"/>
          <w:lang w:val="es-ES"/>
        </w:rPr>
        <w:t xml:space="preserve"> que las mujeres con discapacidad corren un mayor riesgo que los hombres de ser sustituidas por terceros en la toma de decisiones sobre su vida</w:t>
      </w:r>
      <w:r w:rsidR="00B92E8A" w:rsidRPr="003A5396">
        <w:rPr>
          <w:color w:val="000000" w:themeColor="text1"/>
          <w:lang w:val="es-ES"/>
        </w:rPr>
        <w:t xml:space="preserve">, lo que </w:t>
      </w:r>
      <w:r w:rsidR="003503C8" w:rsidRPr="003A5396">
        <w:rPr>
          <w:color w:val="000000" w:themeColor="text1"/>
          <w:lang w:val="es-ES"/>
        </w:rPr>
        <w:t>contribuye a violaciones de sus derechos humanos de carácter único.</w:t>
      </w:r>
      <w:r w:rsidR="003503C8" w:rsidRPr="003A5396">
        <w:rPr>
          <w:rStyle w:val="EndnoteReference"/>
          <w:color w:val="000000" w:themeColor="text1"/>
          <w:lang w:val="es-ES"/>
        </w:rPr>
        <w:endnoteReference w:id="15"/>
      </w:r>
      <w:r w:rsidR="003503C8" w:rsidRPr="003A5396">
        <w:rPr>
          <w:color w:val="000000" w:themeColor="text1"/>
          <w:lang w:val="es-ES"/>
        </w:rPr>
        <w:t xml:space="preserve"> </w:t>
      </w:r>
    </w:p>
    <w:p w14:paraId="447F5C45" w14:textId="6E7E0783" w:rsidR="00B31743" w:rsidRPr="003A5396" w:rsidRDefault="00046A5B" w:rsidP="00522BBC">
      <w:pPr>
        <w:pStyle w:val="NormalWeb"/>
        <w:shd w:val="clear" w:color="auto" w:fill="FFFFFF"/>
        <w:spacing w:before="0" w:beforeAutospacing="0" w:after="150" w:afterAutospacing="0" w:line="276" w:lineRule="auto"/>
        <w:jc w:val="both"/>
        <w:rPr>
          <w:color w:val="000000" w:themeColor="text1"/>
          <w:lang w:val="es-ES"/>
        </w:rPr>
      </w:pPr>
      <w:r w:rsidRPr="003A5396">
        <w:rPr>
          <w:color w:val="000000" w:themeColor="text1"/>
          <w:lang w:val="es-ES"/>
        </w:rPr>
        <w:t xml:space="preserve">El Comité </w:t>
      </w:r>
      <w:r w:rsidR="0094712D" w:rsidRPr="003A5396">
        <w:rPr>
          <w:color w:val="000000" w:themeColor="text1"/>
          <w:lang w:val="es-ES"/>
        </w:rPr>
        <w:t xml:space="preserve">CEDAW </w:t>
      </w:r>
      <w:r w:rsidRPr="003A5396">
        <w:rPr>
          <w:color w:val="000000" w:themeColor="text1"/>
          <w:lang w:val="es-ES"/>
        </w:rPr>
        <w:t>ha reconocido que la discriminación contra la mujer por motivos de sexo y género está unida de manera indivisible a otros factores y puede afectar a las mujeres de algunos grupos en diferente medida o forma que a los hombres.</w:t>
      </w:r>
      <w:r w:rsidRPr="003A5396">
        <w:rPr>
          <w:rStyle w:val="EndnoteReference"/>
          <w:color w:val="000000" w:themeColor="text1"/>
          <w:lang w:val="es-ES"/>
        </w:rPr>
        <w:endnoteReference w:id="16"/>
      </w:r>
      <w:r w:rsidRPr="003A5396">
        <w:rPr>
          <w:color w:val="000000" w:themeColor="text1"/>
          <w:lang w:val="es-ES"/>
        </w:rPr>
        <w:t xml:space="preserve">  Esto ocurre en Colombia, en donde si bien l</w:t>
      </w:r>
      <w:r w:rsidR="00700CDF" w:rsidRPr="003A5396">
        <w:rPr>
          <w:color w:val="000000" w:themeColor="text1"/>
          <w:lang w:val="es-ES"/>
        </w:rPr>
        <w:t>a restricción de la capacidad</w:t>
      </w:r>
      <w:r w:rsidRPr="003A5396">
        <w:rPr>
          <w:color w:val="000000" w:themeColor="text1"/>
          <w:lang w:val="es-ES"/>
        </w:rPr>
        <w:t xml:space="preserve"> </w:t>
      </w:r>
      <w:r w:rsidRPr="003A5396">
        <w:rPr>
          <w:color w:val="000000" w:themeColor="text1"/>
          <w:lang w:val="es-ES"/>
        </w:rPr>
        <w:lastRenderedPageBreak/>
        <w:t>afecta tanto a hombres como a mujeres,</w:t>
      </w:r>
      <w:r w:rsidR="00700CDF" w:rsidRPr="003A5396">
        <w:rPr>
          <w:color w:val="000000" w:themeColor="text1"/>
          <w:lang w:val="es-ES"/>
        </w:rPr>
        <w:t xml:space="preserve"> tiene</w:t>
      </w:r>
      <w:r w:rsidR="00E16E96" w:rsidRPr="003A5396">
        <w:rPr>
          <w:color w:val="000000" w:themeColor="text1"/>
          <w:lang w:val="es-ES"/>
        </w:rPr>
        <w:t xml:space="preserve"> un impacto </w:t>
      </w:r>
      <w:r w:rsidRPr="003A5396">
        <w:rPr>
          <w:color w:val="000000" w:themeColor="text1"/>
          <w:lang w:val="es-ES"/>
        </w:rPr>
        <w:t>diferenciado</w:t>
      </w:r>
      <w:r w:rsidR="00E16E96" w:rsidRPr="003A5396">
        <w:rPr>
          <w:color w:val="000000" w:themeColor="text1"/>
          <w:lang w:val="es-ES"/>
        </w:rPr>
        <w:t xml:space="preserve"> sobre las mujeres, </w:t>
      </w:r>
      <w:r w:rsidR="00700CDF" w:rsidRPr="003A5396">
        <w:rPr>
          <w:color w:val="000000" w:themeColor="text1"/>
          <w:lang w:val="es-ES"/>
        </w:rPr>
        <w:t xml:space="preserve">debido </w:t>
      </w:r>
      <w:r w:rsidR="00E16E96" w:rsidRPr="003A5396">
        <w:rPr>
          <w:color w:val="000000" w:themeColor="text1"/>
          <w:lang w:val="es-ES"/>
        </w:rPr>
        <w:t xml:space="preserve">a la vigencia de </w:t>
      </w:r>
      <w:r w:rsidRPr="003A5396">
        <w:rPr>
          <w:color w:val="000000" w:themeColor="text1"/>
          <w:lang w:val="es-ES"/>
        </w:rPr>
        <w:t>“</w:t>
      </w:r>
      <w:r w:rsidR="00E16E96" w:rsidRPr="003A5396">
        <w:rPr>
          <w:color w:val="000000" w:themeColor="text1"/>
          <w:lang w:val="es-ES"/>
        </w:rPr>
        <w:t>sistemas patriarcales de sustitución en la adopción de decisiones.</w:t>
      </w:r>
      <w:r w:rsidRPr="003A5396">
        <w:rPr>
          <w:color w:val="000000" w:themeColor="text1"/>
          <w:lang w:val="es-ES"/>
        </w:rPr>
        <w:t>”</w:t>
      </w:r>
      <w:r w:rsidR="00E16E96" w:rsidRPr="003A5396">
        <w:rPr>
          <w:rStyle w:val="EndnoteReference"/>
          <w:color w:val="000000" w:themeColor="text1"/>
          <w:lang w:val="es-ES"/>
        </w:rPr>
        <w:endnoteReference w:id="17"/>
      </w:r>
      <w:r w:rsidR="00E16E96" w:rsidRPr="003A5396">
        <w:rPr>
          <w:color w:val="000000" w:themeColor="text1"/>
          <w:lang w:val="es-ES"/>
        </w:rPr>
        <w:t xml:space="preserve"> </w:t>
      </w:r>
      <w:r w:rsidR="00F80E48" w:rsidRPr="003A5396">
        <w:rPr>
          <w:color w:val="000000" w:themeColor="text1"/>
          <w:lang w:val="es-ES"/>
        </w:rPr>
        <w:t>En Colombia, si bien el Estado no provee información pública</w:t>
      </w:r>
      <w:r w:rsidR="00700CDF" w:rsidRPr="003A5396">
        <w:rPr>
          <w:color w:val="000000" w:themeColor="text1"/>
          <w:lang w:val="es-ES"/>
        </w:rPr>
        <w:t xml:space="preserve"> desagregada por género</w:t>
      </w:r>
      <w:r w:rsidR="00F80E48" w:rsidRPr="003A5396">
        <w:rPr>
          <w:color w:val="000000" w:themeColor="text1"/>
          <w:lang w:val="es-ES"/>
        </w:rPr>
        <w:t xml:space="preserve"> sobre el número de personas sujetas a interdicción </w:t>
      </w:r>
      <w:r w:rsidR="00700CDF" w:rsidRPr="003A5396">
        <w:rPr>
          <w:color w:val="000000" w:themeColor="text1"/>
          <w:lang w:val="es-ES"/>
        </w:rPr>
        <w:t>judicial</w:t>
      </w:r>
      <w:r w:rsidR="00F80E48" w:rsidRPr="003A5396">
        <w:rPr>
          <w:color w:val="000000" w:themeColor="text1"/>
          <w:lang w:val="es-ES"/>
        </w:rPr>
        <w:t xml:space="preserve">, la experiencia de las organizaciones </w:t>
      </w:r>
      <w:r w:rsidR="00700CDF" w:rsidRPr="003A5396">
        <w:rPr>
          <w:color w:val="000000" w:themeColor="text1"/>
          <w:lang w:val="es-ES"/>
        </w:rPr>
        <w:t>autoras</w:t>
      </w:r>
      <w:r w:rsidR="00B2127A" w:rsidRPr="003A5396">
        <w:rPr>
          <w:color w:val="000000" w:themeColor="text1"/>
          <w:lang w:val="es-ES"/>
        </w:rPr>
        <w:t xml:space="preserve"> permite indicar</w:t>
      </w:r>
      <w:r w:rsidR="00F80E48" w:rsidRPr="003A5396">
        <w:rPr>
          <w:color w:val="000000" w:themeColor="text1"/>
          <w:lang w:val="es-ES"/>
        </w:rPr>
        <w:t xml:space="preserve"> que</w:t>
      </w:r>
      <w:r w:rsidR="00B92E8A" w:rsidRPr="003A5396">
        <w:rPr>
          <w:color w:val="000000" w:themeColor="text1"/>
          <w:lang w:val="es-ES"/>
        </w:rPr>
        <w:t>,</w:t>
      </w:r>
      <w:r w:rsidR="00F80E48" w:rsidRPr="003A5396">
        <w:rPr>
          <w:color w:val="000000" w:themeColor="text1"/>
          <w:lang w:val="es-ES"/>
        </w:rPr>
        <w:t xml:space="preserve"> debido a los estereotipos </w:t>
      </w:r>
      <w:r w:rsidR="00B2127A" w:rsidRPr="003A5396">
        <w:rPr>
          <w:color w:val="000000" w:themeColor="text1"/>
          <w:lang w:val="es-ES"/>
        </w:rPr>
        <w:t>sobre</w:t>
      </w:r>
      <w:r w:rsidR="00F80E48" w:rsidRPr="003A5396">
        <w:rPr>
          <w:color w:val="000000" w:themeColor="text1"/>
          <w:lang w:val="es-ES"/>
        </w:rPr>
        <w:t xml:space="preserve"> la discapacidad y la sexualidad</w:t>
      </w:r>
      <w:r w:rsidR="00700CDF" w:rsidRPr="003A5396">
        <w:rPr>
          <w:color w:val="000000" w:themeColor="text1"/>
          <w:lang w:val="es-ES"/>
        </w:rPr>
        <w:t>,</w:t>
      </w:r>
      <w:r w:rsidR="00F80E48" w:rsidRPr="003A5396">
        <w:rPr>
          <w:color w:val="000000" w:themeColor="text1"/>
          <w:lang w:val="es-ES"/>
        </w:rPr>
        <w:t xml:space="preserve"> </w:t>
      </w:r>
      <w:r w:rsidR="00B2127A" w:rsidRPr="003A5396">
        <w:rPr>
          <w:color w:val="000000" w:themeColor="text1"/>
          <w:lang w:val="es-ES"/>
        </w:rPr>
        <w:t xml:space="preserve">es más frecuente que las familias </w:t>
      </w:r>
      <w:r w:rsidRPr="003A5396">
        <w:rPr>
          <w:color w:val="000000" w:themeColor="text1"/>
          <w:lang w:val="es-ES"/>
        </w:rPr>
        <w:t>soliciten la</w:t>
      </w:r>
      <w:r w:rsidR="00B2127A" w:rsidRPr="003A5396">
        <w:rPr>
          <w:color w:val="000000" w:themeColor="text1"/>
          <w:lang w:val="es-ES"/>
        </w:rPr>
        <w:t xml:space="preserve"> interdicción judicial </w:t>
      </w:r>
      <w:r w:rsidRPr="003A5396">
        <w:rPr>
          <w:color w:val="000000" w:themeColor="text1"/>
          <w:lang w:val="es-ES"/>
        </w:rPr>
        <w:t>como medio para</w:t>
      </w:r>
      <w:r w:rsidR="00B2127A" w:rsidRPr="003A5396">
        <w:rPr>
          <w:color w:val="000000" w:themeColor="text1"/>
          <w:lang w:val="es-ES"/>
        </w:rPr>
        <w:t xml:space="preserve"> obtener la esterilización de las mujeres con discapacidad en mayor medida que</w:t>
      </w:r>
      <w:r w:rsidRPr="003A5396">
        <w:rPr>
          <w:color w:val="000000" w:themeColor="text1"/>
          <w:lang w:val="es-ES"/>
        </w:rPr>
        <w:t xml:space="preserve"> lo que lo hacen</w:t>
      </w:r>
      <w:r w:rsidR="00B2127A" w:rsidRPr="003A5396">
        <w:rPr>
          <w:color w:val="000000" w:themeColor="text1"/>
          <w:lang w:val="es-ES"/>
        </w:rPr>
        <w:t xml:space="preserve"> respecto de los hombres</w:t>
      </w:r>
      <w:r w:rsidR="00F80E48" w:rsidRPr="003A5396">
        <w:rPr>
          <w:color w:val="000000" w:themeColor="text1"/>
          <w:lang w:val="es-ES"/>
        </w:rPr>
        <w:t>.</w:t>
      </w:r>
      <w:r w:rsidR="00B2127A" w:rsidRPr="003A5396">
        <w:rPr>
          <w:color w:val="000000" w:themeColor="text1"/>
          <w:lang w:val="es-ES"/>
        </w:rPr>
        <w:t xml:space="preserve"> </w:t>
      </w:r>
    </w:p>
    <w:p w14:paraId="58112763" w14:textId="3AB6DF49" w:rsidR="000A6B01" w:rsidRPr="003A5396" w:rsidRDefault="00046A5B" w:rsidP="00046A5B">
      <w:pPr>
        <w:pStyle w:val="NormalWeb"/>
        <w:shd w:val="clear" w:color="auto" w:fill="FFFFFF"/>
        <w:spacing w:before="0" w:beforeAutospacing="0" w:after="150" w:afterAutospacing="0" w:line="276" w:lineRule="auto"/>
        <w:jc w:val="both"/>
        <w:rPr>
          <w:color w:val="000000" w:themeColor="text1"/>
          <w:lang w:val="es-ES"/>
        </w:rPr>
      </w:pPr>
      <w:r w:rsidRPr="003A5396">
        <w:rPr>
          <w:color w:val="000000" w:themeColor="text1"/>
          <w:lang w:val="es-ES"/>
        </w:rPr>
        <w:t xml:space="preserve">En este contexto, el Comité CDPD destacó en su revisión a Colombia que el hecho de que no reconociera la capacidad </w:t>
      </w:r>
      <w:r w:rsidR="005C503B" w:rsidRPr="003A5396">
        <w:rPr>
          <w:color w:val="000000" w:themeColor="text1"/>
          <w:lang w:val="es-ES"/>
        </w:rPr>
        <w:t>jurídica</w:t>
      </w:r>
      <w:r w:rsidRPr="003A5396">
        <w:rPr>
          <w:color w:val="000000" w:themeColor="text1"/>
          <w:lang w:val="es-ES"/>
        </w:rPr>
        <w:t xml:space="preserve"> de las personas con discapacidad violaba </w:t>
      </w:r>
      <w:r w:rsidR="005C503B" w:rsidRPr="003A5396">
        <w:rPr>
          <w:color w:val="000000" w:themeColor="text1"/>
          <w:lang w:val="es-ES"/>
        </w:rPr>
        <w:t>su</w:t>
      </w:r>
      <w:r w:rsidRPr="003A5396">
        <w:rPr>
          <w:color w:val="000000" w:themeColor="text1"/>
          <w:lang w:val="es-ES"/>
        </w:rPr>
        <w:t xml:space="preserve"> capacidad de tomar decisiones libres e informadas con respecto a la salud y la sexualidad.</w:t>
      </w:r>
      <w:r w:rsidRPr="003A5396">
        <w:rPr>
          <w:rStyle w:val="EndnoteReference"/>
          <w:color w:val="000000" w:themeColor="text1"/>
          <w:lang w:val="es-ES"/>
        </w:rPr>
        <w:endnoteReference w:id="18"/>
      </w:r>
      <w:r w:rsidRPr="003A5396">
        <w:rPr>
          <w:color w:val="000000" w:themeColor="text1"/>
          <w:lang w:val="es-ES"/>
        </w:rPr>
        <w:t xml:space="preserve"> </w:t>
      </w:r>
      <w:r w:rsidR="000A6B01" w:rsidRPr="003A5396">
        <w:rPr>
          <w:color w:val="000000" w:themeColor="text1"/>
          <w:lang w:val="es-ES"/>
        </w:rPr>
        <w:t xml:space="preserve">El Comité </w:t>
      </w:r>
      <w:r w:rsidRPr="003A5396">
        <w:rPr>
          <w:color w:val="000000" w:themeColor="text1"/>
          <w:lang w:val="es-ES"/>
        </w:rPr>
        <w:t>CEDAW</w:t>
      </w:r>
      <w:r w:rsidR="000A6B01" w:rsidRPr="003A5396">
        <w:rPr>
          <w:color w:val="000000" w:themeColor="text1"/>
          <w:lang w:val="es-ES"/>
        </w:rPr>
        <w:t xml:space="preserve"> </w:t>
      </w:r>
      <w:r w:rsidRPr="003A5396">
        <w:rPr>
          <w:color w:val="000000" w:themeColor="text1"/>
          <w:lang w:val="es-ES"/>
        </w:rPr>
        <w:t>t</w:t>
      </w:r>
      <w:r w:rsidR="000A6B01" w:rsidRPr="003A5396">
        <w:rPr>
          <w:color w:val="000000" w:themeColor="text1"/>
          <w:lang w:val="es-ES"/>
        </w:rPr>
        <w:t xml:space="preserve">ambién ha expresado preocupación por </w:t>
      </w:r>
      <w:r w:rsidRPr="003A5396">
        <w:rPr>
          <w:color w:val="000000" w:themeColor="text1"/>
          <w:lang w:val="es-ES"/>
        </w:rPr>
        <w:t>la</w:t>
      </w:r>
      <w:r w:rsidR="000A6B01" w:rsidRPr="003A5396">
        <w:rPr>
          <w:color w:val="000000" w:themeColor="text1"/>
          <w:lang w:val="es-ES"/>
        </w:rPr>
        <w:t xml:space="preserve"> legislación en al menos un Estado que permite a los tribunales limitar la capacidad jurídica de las mujeres y las niñas con discapacidad intelectual o psicosocial, incluso en cuestiones relacionadas con la familia y los derechos reproductivos.</w:t>
      </w:r>
      <w:r w:rsidR="003E62A6" w:rsidRPr="003A5396">
        <w:rPr>
          <w:rStyle w:val="EndnoteReference"/>
          <w:color w:val="000000" w:themeColor="text1"/>
          <w:lang w:val="es-ES"/>
        </w:rPr>
        <w:endnoteReference w:id="19"/>
      </w:r>
    </w:p>
    <w:p w14:paraId="4D5D6134" w14:textId="77777777" w:rsidR="006916C9" w:rsidRPr="003A5396" w:rsidRDefault="006916C9" w:rsidP="00522BBC">
      <w:pPr>
        <w:spacing w:line="276" w:lineRule="auto"/>
        <w:jc w:val="both"/>
        <w:rPr>
          <w:rFonts w:ascii="Times New Roman" w:hAnsi="Times New Roman" w:cs="Times New Roman"/>
          <w:color w:val="000000" w:themeColor="text1"/>
          <w:lang w:val="es-ES"/>
        </w:rPr>
      </w:pPr>
    </w:p>
    <w:p w14:paraId="7F91B474" w14:textId="0D6F9F0F" w:rsidR="00E16E96" w:rsidRPr="003A5396" w:rsidRDefault="00E16E96" w:rsidP="00522BBC">
      <w:pPr>
        <w:spacing w:line="276" w:lineRule="auto"/>
        <w:jc w:val="both"/>
        <w:rPr>
          <w:rFonts w:ascii="Times New Roman" w:hAnsi="Times New Roman" w:cs="Times New Roman"/>
          <w:b/>
          <w:color w:val="000000" w:themeColor="text1"/>
          <w:lang w:val="es-ES"/>
        </w:rPr>
      </w:pPr>
      <w:r w:rsidRPr="003A5396">
        <w:rPr>
          <w:rFonts w:ascii="Times New Roman" w:hAnsi="Times New Roman" w:cs="Times New Roman"/>
          <w:b/>
          <w:color w:val="000000" w:themeColor="text1"/>
          <w:lang w:val="es-ES"/>
        </w:rPr>
        <w:t>III</w:t>
      </w:r>
      <w:r w:rsidR="00CD0EFC" w:rsidRPr="003A5396">
        <w:rPr>
          <w:rFonts w:ascii="Times New Roman" w:hAnsi="Times New Roman" w:cs="Times New Roman"/>
          <w:b/>
          <w:color w:val="000000" w:themeColor="text1"/>
          <w:lang w:val="es-ES"/>
        </w:rPr>
        <w:t>.</w:t>
      </w:r>
      <w:r w:rsidR="00CD0EFC" w:rsidRPr="003A5396">
        <w:rPr>
          <w:rFonts w:ascii="Times New Roman" w:hAnsi="Times New Roman" w:cs="Times New Roman"/>
          <w:color w:val="000000" w:themeColor="text1"/>
          <w:lang w:val="es-ES"/>
        </w:rPr>
        <w:t xml:space="preserve"> </w:t>
      </w:r>
      <w:r w:rsidR="00CD0EFC" w:rsidRPr="003A5396">
        <w:rPr>
          <w:rFonts w:ascii="Times New Roman" w:hAnsi="Times New Roman" w:cs="Times New Roman"/>
          <w:b/>
          <w:color w:val="000000" w:themeColor="text1"/>
          <w:lang w:val="es-ES"/>
        </w:rPr>
        <w:t xml:space="preserve">Las mujeres con discapacidad </w:t>
      </w:r>
      <w:r w:rsidR="002F2BBE" w:rsidRPr="003A5396">
        <w:rPr>
          <w:rFonts w:ascii="Times New Roman" w:hAnsi="Times New Roman" w:cs="Times New Roman"/>
          <w:b/>
          <w:color w:val="000000" w:themeColor="text1"/>
          <w:lang w:val="es-ES"/>
        </w:rPr>
        <w:t xml:space="preserve">son </w:t>
      </w:r>
      <w:r w:rsidRPr="003A5396">
        <w:rPr>
          <w:rFonts w:ascii="Times New Roman" w:hAnsi="Times New Roman" w:cs="Times New Roman"/>
          <w:b/>
          <w:color w:val="000000" w:themeColor="text1"/>
          <w:lang w:val="es-ES"/>
        </w:rPr>
        <w:t xml:space="preserve">con más frecuencia </w:t>
      </w:r>
      <w:r w:rsidR="002F2BBE" w:rsidRPr="003A5396">
        <w:rPr>
          <w:rFonts w:ascii="Times New Roman" w:hAnsi="Times New Roman" w:cs="Times New Roman"/>
          <w:b/>
          <w:color w:val="000000" w:themeColor="text1"/>
          <w:lang w:val="es-ES"/>
        </w:rPr>
        <w:t>v</w:t>
      </w:r>
      <w:r w:rsidR="006916C9" w:rsidRPr="003A5396">
        <w:rPr>
          <w:rFonts w:ascii="Times New Roman" w:hAnsi="Times New Roman" w:cs="Times New Roman"/>
          <w:b/>
          <w:color w:val="000000" w:themeColor="text1"/>
          <w:lang w:val="es-ES"/>
        </w:rPr>
        <w:t>í</w:t>
      </w:r>
      <w:r w:rsidR="002F2BBE" w:rsidRPr="003A5396">
        <w:rPr>
          <w:rFonts w:ascii="Times New Roman" w:hAnsi="Times New Roman" w:cs="Times New Roman"/>
          <w:b/>
          <w:color w:val="000000" w:themeColor="text1"/>
          <w:lang w:val="es-ES"/>
        </w:rPr>
        <w:t xml:space="preserve">ctimas </w:t>
      </w:r>
      <w:r w:rsidR="005C503B" w:rsidRPr="003A5396">
        <w:rPr>
          <w:rFonts w:ascii="Times New Roman" w:hAnsi="Times New Roman" w:cs="Times New Roman"/>
          <w:b/>
          <w:color w:val="000000" w:themeColor="text1"/>
          <w:lang w:val="es-ES"/>
        </w:rPr>
        <w:t xml:space="preserve">de </w:t>
      </w:r>
      <w:r w:rsidR="000D7CF5" w:rsidRPr="003A5396">
        <w:rPr>
          <w:rFonts w:ascii="Times New Roman" w:hAnsi="Times New Roman" w:cs="Times New Roman"/>
          <w:b/>
          <w:color w:val="000000" w:themeColor="text1"/>
          <w:lang w:val="es-ES"/>
        </w:rPr>
        <w:t xml:space="preserve">formas específicas de </w:t>
      </w:r>
      <w:r w:rsidR="00CD0EFC" w:rsidRPr="003A5396">
        <w:rPr>
          <w:rFonts w:ascii="Times New Roman" w:hAnsi="Times New Roman" w:cs="Times New Roman"/>
          <w:b/>
          <w:color w:val="000000" w:themeColor="text1"/>
          <w:lang w:val="es-ES"/>
        </w:rPr>
        <w:t>violencia</w:t>
      </w:r>
      <w:r w:rsidR="000D7CF5" w:rsidRPr="003A5396">
        <w:rPr>
          <w:rFonts w:ascii="Times New Roman" w:hAnsi="Times New Roman" w:cs="Times New Roman"/>
          <w:b/>
          <w:color w:val="000000" w:themeColor="text1"/>
          <w:lang w:val="es-ES"/>
        </w:rPr>
        <w:t xml:space="preserve">, lo que constituye discriminación basada en género y discapacidad </w:t>
      </w:r>
    </w:p>
    <w:p w14:paraId="113EE57A" w14:textId="77777777" w:rsidR="006B354E" w:rsidRPr="003A5396" w:rsidRDefault="006B354E" w:rsidP="00522BBC">
      <w:pPr>
        <w:spacing w:line="276" w:lineRule="auto"/>
        <w:jc w:val="both"/>
        <w:rPr>
          <w:rFonts w:ascii="Times New Roman" w:hAnsi="Times New Roman" w:cs="Times New Roman"/>
          <w:color w:val="000000" w:themeColor="text1"/>
          <w:lang w:val="es-ES"/>
        </w:rPr>
      </w:pPr>
    </w:p>
    <w:p w14:paraId="115BF65B" w14:textId="0161AEB5" w:rsidR="00D31E4B" w:rsidRPr="003A5396" w:rsidRDefault="00C72AD7" w:rsidP="00C11CAE">
      <w:pPr>
        <w:pStyle w:val="ListParagraph"/>
        <w:numPr>
          <w:ilvl w:val="0"/>
          <w:numId w:val="10"/>
        </w:numPr>
        <w:spacing w:after="160" w:line="276" w:lineRule="auto"/>
        <w:jc w:val="both"/>
        <w:rPr>
          <w:rFonts w:ascii="Times New Roman" w:hAnsi="Times New Roman" w:cs="Times New Roman"/>
          <w:color w:val="000000" w:themeColor="text1"/>
          <w:u w:val="single"/>
          <w:lang w:val="es-ES"/>
        </w:rPr>
      </w:pPr>
      <w:r w:rsidRPr="003A5396">
        <w:rPr>
          <w:rFonts w:ascii="Times New Roman" w:hAnsi="Times New Roman" w:cs="Times New Roman"/>
          <w:color w:val="000000" w:themeColor="text1"/>
          <w:u w:val="single"/>
          <w:lang w:val="es-ES"/>
        </w:rPr>
        <w:t>Prevalencia de</w:t>
      </w:r>
      <w:r w:rsidR="006B354E" w:rsidRPr="003A5396">
        <w:rPr>
          <w:rFonts w:ascii="Times New Roman" w:hAnsi="Times New Roman" w:cs="Times New Roman"/>
          <w:color w:val="000000" w:themeColor="text1"/>
          <w:u w:val="single"/>
          <w:lang w:val="es-ES"/>
        </w:rPr>
        <w:t xml:space="preserve"> violencia </w:t>
      </w:r>
      <w:r w:rsidR="00E563E9" w:rsidRPr="003A5396">
        <w:rPr>
          <w:rFonts w:ascii="Times New Roman" w:hAnsi="Times New Roman" w:cs="Times New Roman"/>
          <w:color w:val="000000" w:themeColor="text1"/>
          <w:u w:val="single"/>
          <w:lang w:val="es-ES"/>
        </w:rPr>
        <w:t>contra</w:t>
      </w:r>
      <w:r w:rsidR="006B354E" w:rsidRPr="003A5396">
        <w:rPr>
          <w:rFonts w:ascii="Times New Roman" w:hAnsi="Times New Roman" w:cs="Times New Roman"/>
          <w:color w:val="000000" w:themeColor="text1"/>
          <w:u w:val="single"/>
          <w:lang w:val="es-ES"/>
        </w:rPr>
        <w:t xml:space="preserve"> mujeres con discapacidad</w:t>
      </w:r>
      <w:r w:rsidR="0072044C" w:rsidRPr="003A5396">
        <w:rPr>
          <w:rFonts w:ascii="Times New Roman" w:hAnsi="Times New Roman" w:cs="Times New Roman"/>
          <w:color w:val="000000" w:themeColor="text1"/>
          <w:u w:val="single"/>
          <w:lang w:val="es-ES"/>
        </w:rPr>
        <w:t xml:space="preserve">, </w:t>
      </w:r>
      <w:r w:rsidR="00E563E9" w:rsidRPr="003A5396">
        <w:rPr>
          <w:rFonts w:ascii="Times New Roman" w:hAnsi="Times New Roman" w:cs="Times New Roman"/>
          <w:color w:val="000000" w:themeColor="text1"/>
          <w:u w:val="single"/>
          <w:lang w:val="es-ES"/>
        </w:rPr>
        <w:t xml:space="preserve">sus </w:t>
      </w:r>
      <w:r w:rsidR="0072044C" w:rsidRPr="003A5396">
        <w:rPr>
          <w:rFonts w:ascii="Times New Roman" w:hAnsi="Times New Roman" w:cs="Times New Roman"/>
          <w:color w:val="000000" w:themeColor="text1"/>
          <w:u w:val="single"/>
          <w:lang w:val="es-ES"/>
        </w:rPr>
        <w:t>causas</w:t>
      </w:r>
      <w:r w:rsidRPr="003A5396">
        <w:rPr>
          <w:rFonts w:ascii="Times New Roman" w:hAnsi="Times New Roman" w:cs="Times New Roman"/>
          <w:color w:val="000000" w:themeColor="text1"/>
          <w:u w:val="single"/>
          <w:lang w:val="es-ES"/>
        </w:rPr>
        <w:t xml:space="preserve"> y formas espec</w:t>
      </w:r>
      <w:r w:rsidR="0072044C" w:rsidRPr="003A5396">
        <w:rPr>
          <w:rFonts w:ascii="Times New Roman" w:hAnsi="Times New Roman" w:cs="Times New Roman"/>
          <w:color w:val="000000" w:themeColor="text1"/>
          <w:u w:val="single"/>
          <w:lang w:val="es-ES"/>
        </w:rPr>
        <w:t>í</w:t>
      </w:r>
      <w:r w:rsidRPr="003A5396">
        <w:rPr>
          <w:rFonts w:ascii="Times New Roman" w:hAnsi="Times New Roman" w:cs="Times New Roman"/>
          <w:color w:val="000000" w:themeColor="text1"/>
          <w:u w:val="single"/>
          <w:lang w:val="es-ES"/>
        </w:rPr>
        <w:t>ficas</w:t>
      </w:r>
    </w:p>
    <w:p w14:paraId="206F9587" w14:textId="2FB67D07" w:rsidR="002E34B7" w:rsidRPr="003A5396" w:rsidRDefault="002E34B7" w:rsidP="00522BBC">
      <w:pPr>
        <w:spacing w:line="276" w:lineRule="auto"/>
        <w:jc w:val="both"/>
        <w:rPr>
          <w:rFonts w:ascii="Times New Roman" w:hAnsi="Times New Roman" w:cs="Times New Roman"/>
          <w:color w:val="000000" w:themeColor="text1"/>
          <w:lang w:val="es-ES"/>
        </w:rPr>
      </w:pPr>
      <w:r w:rsidRPr="003A5396">
        <w:rPr>
          <w:rFonts w:ascii="Times New Roman" w:eastAsia="Times New Roman" w:hAnsi="Times New Roman" w:cs="Times New Roman"/>
          <w:color w:val="000000" w:themeColor="text1"/>
          <w:lang w:val="es-ES"/>
        </w:rPr>
        <w:t xml:space="preserve">A nivel mundial, las mujeres y niñas con discapacidad son </w:t>
      </w:r>
      <w:r w:rsidR="00E563E9" w:rsidRPr="003A5396">
        <w:rPr>
          <w:rFonts w:ascii="Times New Roman" w:eastAsia="Times New Roman" w:hAnsi="Times New Roman" w:cs="Times New Roman"/>
          <w:color w:val="000000" w:themeColor="text1"/>
          <w:lang w:val="es-ES"/>
        </w:rPr>
        <w:t xml:space="preserve">de </w:t>
      </w:r>
      <w:r w:rsidRPr="003A5396">
        <w:rPr>
          <w:rFonts w:ascii="Times New Roman" w:eastAsia="Times New Roman" w:hAnsi="Times New Roman" w:cs="Times New Roman"/>
          <w:color w:val="000000" w:themeColor="text1"/>
          <w:lang w:val="es-ES"/>
        </w:rPr>
        <w:t>dos a tres veces más proclives a experimentar violencia de género en varias esferas en relación con las mujeres sin discapacidad.</w:t>
      </w:r>
      <w:r w:rsidRPr="003A5396">
        <w:rPr>
          <w:rStyle w:val="EndnoteReference"/>
          <w:rFonts w:ascii="Times New Roman" w:eastAsia="Times New Roman" w:hAnsi="Times New Roman" w:cs="Times New Roman"/>
          <w:color w:val="000000" w:themeColor="text1"/>
          <w:lang w:val="es-ES"/>
        </w:rPr>
        <w:endnoteReference w:id="20"/>
      </w:r>
      <w:r w:rsidRPr="003A5396">
        <w:rPr>
          <w:rFonts w:ascii="Times New Roman" w:eastAsia="Times New Roman" w:hAnsi="Times New Roman" w:cs="Times New Roman"/>
          <w:color w:val="000000" w:themeColor="text1"/>
          <w:lang w:val="es-ES"/>
        </w:rPr>
        <w:t xml:space="preserve"> </w:t>
      </w:r>
      <w:r w:rsidR="00D40E07" w:rsidRPr="003A5396">
        <w:rPr>
          <w:rFonts w:ascii="Times New Roman" w:eastAsia="Times New Roman" w:hAnsi="Times New Roman" w:cs="Times New Roman"/>
          <w:color w:val="000000" w:themeColor="text1"/>
          <w:lang w:val="es-ES"/>
        </w:rPr>
        <w:t>También es más probable que experimenten abuso durante un periodo de tiempo más largo, lo cual resulta en daños más severos.</w:t>
      </w:r>
      <w:r w:rsidR="00D40E07" w:rsidRPr="003A5396">
        <w:rPr>
          <w:rStyle w:val="EndnoteReference"/>
          <w:rFonts w:ascii="Times New Roman" w:eastAsia="Times New Roman" w:hAnsi="Times New Roman" w:cs="Times New Roman"/>
          <w:color w:val="000000" w:themeColor="text1"/>
          <w:lang w:val="es-ES"/>
        </w:rPr>
        <w:endnoteReference w:id="21"/>
      </w:r>
      <w:r w:rsidR="00D40E07" w:rsidRPr="003A5396">
        <w:rPr>
          <w:rFonts w:ascii="Times New Roman" w:eastAsia="Times New Roman" w:hAnsi="Times New Roman" w:cs="Times New Roman"/>
          <w:color w:val="000000" w:themeColor="text1"/>
          <w:lang w:val="es-ES"/>
        </w:rPr>
        <w:t xml:space="preserve"> </w:t>
      </w:r>
      <w:r w:rsidR="0019383C" w:rsidRPr="003A5396">
        <w:rPr>
          <w:rFonts w:ascii="Times New Roman" w:hAnsi="Times New Roman" w:cs="Times New Roman"/>
          <w:color w:val="000000" w:themeColor="text1"/>
          <w:lang w:val="es-ES"/>
        </w:rPr>
        <w:t>En Colombia,</w:t>
      </w:r>
      <w:r w:rsidRPr="003A5396">
        <w:rPr>
          <w:rFonts w:ascii="Times New Roman" w:hAnsi="Times New Roman" w:cs="Times New Roman"/>
          <w:color w:val="000000" w:themeColor="text1"/>
          <w:lang w:val="es-ES"/>
        </w:rPr>
        <w:t xml:space="preserve"> como a nivel mundial,</w:t>
      </w:r>
      <w:r w:rsidR="0019383C" w:rsidRPr="003A5396">
        <w:rPr>
          <w:rFonts w:ascii="Times New Roman" w:hAnsi="Times New Roman" w:cs="Times New Roman"/>
          <w:color w:val="000000" w:themeColor="text1"/>
          <w:lang w:val="es-ES"/>
        </w:rPr>
        <w:t xml:space="preserve"> l</w:t>
      </w:r>
      <w:r w:rsidR="00273077" w:rsidRPr="003A5396">
        <w:rPr>
          <w:rFonts w:ascii="Times New Roman" w:hAnsi="Times New Roman" w:cs="Times New Roman"/>
          <w:color w:val="000000" w:themeColor="text1"/>
          <w:lang w:val="es-ES"/>
        </w:rPr>
        <w:t>a violencia contra l</w:t>
      </w:r>
      <w:r w:rsidR="00271D10" w:rsidRPr="003A5396">
        <w:rPr>
          <w:rFonts w:ascii="Times New Roman" w:hAnsi="Times New Roman" w:cs="Times New Roman"/>
          <w:color w:val="000000" w:themeColor="text1"/>
          <w:lang w:val="es-ES"/>
        </w:rPr>
        <w:t xml:space="preserve">as mujeres y niñas con discapacidad </w:t>
      </w:r>
      <w:r w:rsidR="00273077" w:rsidRPr="003A5396">
        <w:rPr>
          <w:rFonts w:ascii="Times New Roman" w:hAnsi="Times New Roman" w:cs="Times New Roman"/>
          <w:color w:val="000000" w:themeColor="text1"/>
          <w:lang w:val="es-ES"/>
        </w:rPr>
        <w:t xml:space="preserve">es un fenómeno tan usual como </w:t>
      </w:r>
      <w:r w:rsidR="00CF60D8" w:rsidRPr="003A5396">
        <w:rPr>
          <w:rFonts w:ascii="Times New Roman" w:hAnsi="Times New Roman" w:cs="Times New Roman"/>
          <w:color w:val="000000" w:themeColor="text1"/>
          <w:lang w:val="es-ES"/>
        </w:rPr>
        <w:t>invisibilizado</w:t>
      </w:r>
      <w:r w:rsidR="00235D5B" w:rsidRPr="003A5396">
        <w:rPr>
          <w:rFonts w:ascii="Times New Roman" w:hAnsi="Times New Roman" w:cs="Times New Roman"/>
          <w:color w:val="000000" w:themeColor="text1"/>
          <w:lang w:val="es-ES"/>
        </w:rPr>
        <w:t xml:space="preserve"> </w:t>
      </w:r>
      <w:r w:rsidR="0019383C" w:rsidRPr="003A5396">
        <w:rPr>
          <w:rFonts w:ascii="Times New Roman" w:hAnsi="Times New Roman" w:cs="Times New Roman"/>
          <w:color w:val="000000" w:themeColor="text1"/>
          <w:lang w:val="es-ES"/>
        </w:rPr>
        <w:t>y</w:t>
      </w:r>
      <w:r w:rsidR="00235D5B" w:rsidRPr="003A5396">
        <w:rPr>
          <w:rFonts w:ascii="Times New Roman" w:hAnsi="Times New Roman" w:cs="Times New Roman"/>
          <w:color w:val="000000" w:themeColor="text1"/>
          <w:lang w:val="es-ES"/>
        </w:rPr>
        <w:t xml:space="preserve">, </w:t>
      </w:r>
      <w:r w:rsidR="0019383C" w:rsidRPr="003A5396">
        <w:rPr>
          <w:rFonts w:ascii="Times New Roman" w:hAnsi="Times New Roman" w:cs="Times New Roman"/>
          <w:color w:val="000000" w:themeColor="text1"/>
          <w:lang w:val="es-ES"/>
        </w:rPr>
        <w:t>en algunos casos</w:t>
      </w:r>
      <w:r w:rsidR="00235D5B" w:rsidRPr="003A5396">
        <w:rPr>
          <w:rFonts w:ascii="Times New Roman" w:hAnsi="Times New Roman" w:cs="Times New Roman"/>
          <w:color w:val="000000" w:themeColor="text1"/>
          <w:lang w:val="es-ES"/>
        </w:rPr>
        <w:t>,</w:t>
      </w:r>
      <w:r w:rsidR="0019383C" w:rsidRPr="003A5396">
        <w:rPr>
          <w:rFonts w:ascii="Times New Roman" w:hAnsi="Times New Roman" w:cs="Times New Roman"/>
          <w:color w:val="000000" w:themeColor="text1"/>
          <w:lang w:val="es-ES"/>
        </w:rPr>
        <w:t xml:space="preserve"> </w:t>
      </w:r>
      <w:r w:rsidR="00235D5B" w:rsidRPr="003A5396">
        <w:rPr>
          <w:rFonts w:ascii="Times New Roman" w:hAnsi="Times New Roman" w:cs="Times New Roman"/>
          <w:color w:val="000000" w:themeColor="text1"/>
          <w:lang w:val="es-ES"/>
        </w:rPr>
        <w:t>naturalizado</w:t>
      </w:r>
      <w:r w:rsidR="00B927A9" w:rsidRPr="003A5396">
        <w:rPr>
          <w:rFonts w:ascii="Times New Roman" w:hAnsi="Times New Roman" w:cs="Times New Roman"/>
          <w:color w:val="000000" w:themeColor="text1"/>
          <w:lang w:val="es-ES"/>
        </w:rPr>
        <w:t xml:space="preserve"> por las propias personas con discapacidad y su</w:t>
      </w:r>
      <w:r w:rsidR="00AE5CEF" w:rsidRPr="003A5396">
        <w:rPr>
          <w:rFonts w:ascii="Times New Roman" w:hAnsi="Times New Roman" w:cs="Times New Roman"/>
          <w:color w:val="000000" w:themeColor="text1"/>
          <w:lang w:val="es-ES"/>
        </w:rPr>
        <w:t>s</w:t>
      </w:r>
      <w:r w:rsidR="00B927A9" w:rsidRPr="003A5396">
        <w:rPr>
          <w:rFonts w:ascii="Times New Roman" w:hAnsi="Times New Roman" w:cs="Times New Roman"/>
          <w:color w:val="000000" w:themeColor="text1"/>
          <w:lang w:val="es-ES"/>
        </w:rPr>
        <w:t xml:space="preserve"> familias</w:t>
      </w:r>
      <w:r w:rsidR="00AE5CEF" w:rsidRPr="003A5396">
        <w:rPr>
          <w:rFonts w:ascii="Times New Roman" w:hAnsi="Times New Roman" w:cs="Times New Roman"/>
          <w:color w:val="000000" w:themeColor="text1"/>
          <w:lang w:val="es-ES"/>
        </w:rPr>
        <w:t xml:space="preserve">. Esto genera </w:t>
      </w:r>
      <w:r w:rsidR="00B927A9" w:rsidRPr="003A5396">
        <w:rPr>
          <w:rFonts w:ascii="Times New Roman" w:hAnsi="Times New Roman" w:cs="Times New Roman"/>
          <w:color w:val="000000" w:themeColor="text1"/>
          <w:lang w:val="es-ES"/>
        </w:rPr>
        <w:t xml:space="preserve">un </w:t>
      </w:r>
      <w:r w:rsidRPr="003A5396">
        <w:rPr>
          <w:rFonts w:ascii="Times New Roman" w:hAnsi="Times New Roman" w:cs="Times New Roman"/>
          <w:color w:val="000000" w:themeColor="text1"/>
          <w:lang w:val="es-ES"/>
        </w:rPr>
        <w:t>subregistro</w:t>
      </w:r>
      <w:r w:rsidR="00B927A9" w:rsidRPr="003A5396">
        <w:rPr>
          <w:rFonts w:ascii="Times New Roman" w:hAnsi="Times New Roman" w:cs="Times New Roman"/>
          <w:color w:val="000000" w:themeColor="text1"/>
          <w:lang w:val="es-ES"/>
        </w:rPr>
        <w:t xml:space="preserve"> del fenómeno en reportes oficiales debito a la falta de denuncia. </w:t>
      </w:r>
    </w:p>
    <w:p w14:paraId="5F7DB6AA" w14:textId="77777777" w:rsidR="002E34B7" w:rsidRPr="003A5396" w:rsidRDefault="002E34B7" w:rsidP="00522BBC">
      <w:pPr>
        <w:spacing w:line="276" w:lineRule="auto"/>
        <w:jc w:val="both"/>
        <w:rPr>
          <w:rFonts w:ascii="Times New Roman" w:hAnsi="Times New Roman" w:cs="Times New Roman"/>
          <w:color w:val="000000" w:themeColor="text1"/>
          <w:lang w:val="es-ES"/>
        </w:rPr>
      </w:pPr>
    </w:p>
    <w:p w14:paraId="1441C7FE" w14:textId="64227FCB" w:rsidR="002E34B7" w:rsidRPr="003A5396" w:rsidRDefault="002E34B7" w:rsidP="00522BBC">
      <w:pPr>
        <w:spacing w:line="276" w:lineRule="auto"/>
        <w:jc w:val="both"/>
        <w:rPr>
          <w:rFonts w:ascii="Times New Roman" w:eastAsia="Times New Roman" w:hAnsi="Times New Roman" w:cs="Times New Roman"/>
          <w:color w:val="000000" w:themeColor="text1"/>
          <w:lang w:val="es-ES"/>
        </w:rPr>
      </w:pPr>
      <w:r w:rsidRPr="003A5396">
        <w:rPr>
          <w:rFonts w:ascii="Times New Roman" w:hAnsi="Times New Roman" w:cs="Times New Roman"/>
          <w:color w:val="000000" w:themeColor="text1"/>
          <w:lang w:val="es-ES"/>
        </w:rPr>
        <w:t>Información</w:t>
      </w:r>
      <w:r w:rsidR="00DC52A5" w:rsidRPr="003A5396">
        <w:rPr>
          <w:rFonts w:ascii="Times New Roman" w:hAnsi="Times New Roman" w:cs="Times New Roman"/>
          <w:color w:val="000000" w:themeColor="text1"/>
          <w:lang w:val="es-ES"/>
        </w:rPr>
        <w:t xml:space="preserve"> estatal analizada por</w:t>
      </w:r>
      <w:r w:rsidR="0019383C" w:rsidRPr="003A5396">
        <w:rPr>
          <w:rFonts w:ascii="Times New Roman" w:hAnsi="Times New Roman" w:cs="Times New Roman"/>
          <w:color w:val="000000" w:themeColor="text1"/>
          <w:lang w:val="es-ES"/>
        </w:rPr>
        <w:t xml:space="preserve"> </w:t>
      </w:r>
      <w:r w:rsidR="00DC52A5" w:rsidRPr="003A5396">
        <w:rPr>
          <w:rFonts w:ascii="Times New Roman" w:hAnsi="Times New Roman" w:cs="Times New Roman"/>
          <w:color w:val="000000" w:themeColor="text1"/>
          <w:lang w:val="es-ES"/>
        </w:rPr>
        <w:t xml:space="preserve">Profamilia, con el apoyo de </w:t>
      </w:r>
      <w:r w:rsidR="009512E7">
        <w:rPr>
          <w:rFonts w:ascii="Times New Roman" w:hAnsi="Times New Roman" w:cs="Times New Roman"/>
          <w:color w:val="000000" w:themeColor="text1"/>
          <w:lang w:val="es-ES"/>
        </w:rPr>
        <w:t>Asdown</w:t>
      </w:r>
      <w:r w:rsidR="00DC52A5" w:rsidRPr="003A5396">
        <w:rPr>
          <w:rFonts w:ascii="Times New Roman" w:hAnsi="Times New Roman" w:cs="Times New Roman"/>
          <w:color w:val="000000" w:themeColor="text1"/>
          <w:lang w:val="es-ES"/>
        </w:rPr>
        <w:t xml:space="preserve">, LICA y PAIIS, </w:t>
      </w:r>
      <w:r w:rsidR="00247368" w:rsidRPr="003A5396">
        <w:rPr>
          <w:rFonts w:ascii="Times New Roman" w:hAnsi="Times New Roman" w:cs="Times New Roman"/>
          <w:color w:val="000000" w:themeColor="text1"/>
          <w:lang w:val="es-ES"/>
        </w:rPr>
        <w:t xml:space="preserve">releva que la violencia contra mujeres con discapacidad </w:t>
      </w:r>
      <w:r w:rsidR="001546EE" w:rsidRPr="003A5396">
        <w:rPr>
          <w:rFonts w:ascii="Times New Roman" w:hAnsi="Times New Roman" w:cs="Times New Roman"/>
          <w:color w:val="000000" w:themeColor="text1"/>
          <w:lang w:val="es-ES"/>
        </w:rPr>
        <w:t xml:space="preserve">es </w:t>
      </w:r>
      <w:r w:rsidR="00247368" w:rsidRPr="003A5396">
        <w:rPr>
          <w:rFonts w:ascii="Times New Roman" w:hAnsi="Times New Roman" w:cs="Times New Roman"/>
          <w:color w:val="000000" w:themeColor="text1"/>
          <w:lang w:val="es-ES"/>
        </w:rPr>
        <w:t xml:space="preserve">prevalente, va en aumento, y </w:t>
      </w:r>
      <w:r w:rsidR="00F02424" w:rsidRPr="003A5396">
        <w:rPr>
          <w:rFonts w:ascii="Times New Roman" w:hAnsi="Times New Roman" w:cs="Times New Roman"/>
          <w:color w:val="000000" w:themeColor="text1"/>
          <w:lang w:val="es-ES"/>
        </w:rPr>
        <w:t>presenta características</w:t>
      </w:r>
      <w:r w:rsidR="00247368" w:rsidRPr="003A5396">
        <w:rPr>
          <w:rFonts w:ascii="Times New Roman" w:hAnsi="Times New Roman" w:cs="Times New Roman"/>
          <w:color w:val="000000" w:themeColor="text1"/>
          <w:lang w:val="es-ES"/>
        </w:rPr>
        <w:t xml:space="preserve"> espec</w:t>
      </w:r>
      <w:r w:rsidR="003E62A6" w:rsidRPr="003A5396">
        <w:rPr>
          <w:rFonts w:ascii="Times New Roman" w:hAnsi="Times New Roman" w:cs="Times New Roman"/>
          <w:color w:val="000000" w:themeColor="text1"/>
          <w:lang w:val="es-ES"/>
        </w:rPr>
        <w:t>í</w:t>
      </w:r>
      <w:r w:rsidR="00247368" w:rsidRPr="003A5396">
        <w:rPr>
          <w:rFonts w:ascii="Times New Roman" w:hAnsi="Times New Roman" w:cs="Times New Roman"/>
          <w:color w:val="000000" w:themeColor="text1"/>
          <w:lang w:val="es-ES"/>
        </w:rPr>
        <w:t>ficas que requieren atención particular.</w:t>
      </w:r>
      <w:r w:rsidR="00AE5CEF" w:rsidRPr="003A5396">
        <w:rPr>
          <w:rFonts w:ascii="Times New Roman" w:hAnsi="Times New Roman" w:cs="Times New Roman"/>
          <w:color w:val="000000" w:themeColor="text1"/>
          <w:lang w:val="es-ES"/>
        </w:rPr>
        <w:t xml:space="preserve"> El número</w:t>
      </w:r>
      <w:r w:rsidR="0019383C" w:rsidRPr="003A5396">
        <w:rPr>
          <w:rFonts w:ascii="Times New Roman" w:hAnsi="Times New Roman" w:cs="Times New Roman"/>
          <w:color w:val="000000" w:themeColor="text1"/>
          <w:lang w:val="es-ES"/>
        </w:rPr>
        <w:t xml:space="preserve"> </w:t>
      </w:r>
      <w:r w:rsidR="00AE5CEF" w:rsidRPr="003A5396">
        <w:rPr>
          <w:rFonts w:ascii="Times New Roman" w:hAnsi="Times New Roman" w:cs="Times New Roman"/>
          <w:color w:val="000000" w:themeColor="text1"/>
          <w:lang w:val="es-ES"/>
        </w:rPr>
        <w:t xml:space="preserve">mujeres con discapacidad cognitiva y psicosocial </w:t>
      </w:r>
      <w:r w:rsidR="0019383C" w:rsidRPr="003A5396">
        <w:rPr>
          <w:rFonts w:ascii="Times New Roman" w:hAnsi="Times New Roman" w:cs="Times New Roman"/>
          <w:color w:val="000000" w:themeColor="text1"/>
          <w:lang w:val="es-ES"/>
        </w:rPr>
        <w:t>v</w:t>
      </w:r>
      <w:r w:rsidR="00F02424" w:rsidRPr="003A5396">
        <w:rPr>
          <w:rFonts w:ascii="Times New Roman" w:hAnsi="Times New Roman" w:cs="Times New Roman"/>
          <w:color w:val="000000" w:themeColor="text1"/>
          <w:lang w:val="es-ES"/>
        </w:rPr>
        <w:t>í</w:t>
      </w:r>
      <w:r w:rsidR="0019383C" w:rsidRPr="003A5396">
        <w:rPr>
          <w:rFonts w:ascii="Times New Roman" w:hAnsi="Times New Roman" w:cs="Times New Roman"/>
          <w:color w:val="000000" w:themeColor="text1"/>
          <w:lang w:val="es-ES"/>
        </w:rPr>
        <w:t xml:space="preserve">ctimas de delitos sexuales en </w:t>
      </w:r>
      <w:r w:rsidR="00951955" w:rsidRPr="00951955">
        <w:rPr>
          <w:rFonts w:ascii="Times New Roman" w:hAnsi="Times New Roman" w:cs="Times New Roman"/>
          <w:color w:val="000000" w:themeColor="text1"/>
          <w:lang w:val="es-ES"/>
        </w:rPr>
        <w:t>2017</w:t>
      </w:r>
      <w:r w:rsidR="0019383C" w:rsidRPr="00951955">
        <w:rPr>
          <w:rFonts w:ascii="Times New Roman" w:hAnsi="Times New Roman" w:cs="Times New Roman"/>
          <w:color w:val="000000" w:themeColor="text1"/>
          <w:lang w:val="es-ES"/>
        </w:rPr>
        <w:t xml:space="preserve"> </w:t>
      </w:r>
      <w:r w:rsidR="00AE5CEF" w:rsidRPr="00951955">
        <w:rPr>
          <w:rFonts w:ascii="Times New Roman" w:hAnsi="Times New Roman" w:cs="Times New Roman"/>
          <w:color w:val="000000" w:themeColor="text1"/>
          <w:lang w:val="es-ES"/>
        </w:rPr>
        <w:t>representa</w:t>
      </w:r>
      <w:r w:rsidR="0019383C" w:rsidRPr="003A5396">
        <w:rPr>
          <w:rFonts w:ascii="Times New Roman" w:hAnsi="Times New Roman" w:cs="Times New Roman"/>
          <w:color w:val="000000" w:themeColor="text1"/>
          <w:lang w:val="es-ES"/>
        </w:rPr>
        <w:t xml:space="preserve"> más del doble</w:t>
      </w:r>
      <w:r w:rsidR="00271D10" w:rsidRPr="003A5396">
        <w:rPr>
          <w:rFonts w:ascii="Times New Roman" w:hAnsi="Times New Roman" w:cs="Times New Roman"/>
          <w:color w:val="000000" w:themeColor="text1"/>
          <w:lang w:val="es-ES"/>
        </w:rPr>
        <w:t xml:space="preserve"> </w:t>
      </w:r>
      <w:r w:rsidR="0019383C" w:rsidRPr="003A5396">
        <w:rPr>
          <w:rFonts w:ascii="Times New Roman" w:hAnsi="Times New Roman" w:cs="Times New Roman"/>
          <w:color w:val="000000" w:themeColor="text1"/>
          <w:lang w:val="es-ES"/>
        </w:rPr>
        <w:t xml:space="preserve">que </w:t>
      </w:r>
      <w:r w:rsidR="00AE5CEF" w:rsidRPr="003A5396">
        <w:rPr>
          <w:rFonts w:ascii="Times New Roman" w:hAnsi="Times New Roman" w:cs="Times New Roman"/>
          <w:color w:val="000000" w:themeColor="text1"/>
          <w:lang w:val="es-ES"/>
        </w:rPr>
        <w:t xml:space="preserve">el </w:t>
      </w:r>
      <w:r w:rsidR="00E563E9" w:rsidRPr="003A5396">
        <w:rPr>
          <w:rFonts w:ascii="Times New Roman" w:hAnsi="Times New Roman" w:cs="Times New Roman"/>
          <w:color w:val="000000" w:themeColor="text1"/>
          <w:lang w:val="es-ES"/>
        </w:rPr>
        <w:t>de víctimas</w:t>
      </w:r>
      <w:r w:rsidR="00AE5CEF" w:rsidRPr="003A5396">
        <w:rPr>
          <w:rFonts w:ascii="Times New Roman" w:hAnsi="Times New Roman" w:cs="Times New Roman"/>
          <w:color w:val="000000" w:themeColor="text1"/>
          <w:lang w:val="es-ES"/>
        </w:rPr>
        <w:t xml:space="preserve"> </w:t>
      </w:r>
      <w:r w:rsidR="00271D10" w:rsidRPr="003A5396">
        <w:rPr>
          <w:rFonts w:ascii="Times New Roman" w:hAnsi="Times New Roman" w:cs="Times New Roman"/>
          <w:color w:val="000000" w:themeColor="text1"/>
          <w:lang w:val="es-ES"/>
        </w:rPr>
        <w:t>hombres.</w:t>
      </w:r>
      <w:r w:rsidR="0019383C" w:rsidRPr="003A5396">
        <w:rPr>
          <w:rStyle w:val="EndnoteReference"/>
          <w:rFonts w:ascii="Times New Roman" w:hAnsi="Times New Roman" w:cs="Times New Roman"/>
          <w:color w:val="000000" w:themeColor="text1"/>
          <w:lang w:val="es-ES"/>
        </w:rPr>
        <w:endnoteReference w:id="22"/>
      </w:r>
      <w:r w:rsidR="00271D10" w:rsidRPr="003A5396">
        <w:rPr>
          <w:rFonts w:ascii="Times New Roman" w:hAnsi="Times New Roman" w:cs="Times New Roman"/>
          <w:color w:val="000000" w:themeColor="text1"/>
          <w:lang w:val="es-ES"/>
        </w:rPr>
        <w:t xml:space="preserve"> </w:t>
      </w:r>
      <w:r w:rsidR="00247368" w:rsidRPr="003A5396">
        <w:rPr>
          <w:rFonts w:ascii="Times New Roman" w:hAnsi="Times New Roman" w:cs="Times New Roman"/>
          <w:color w:val="000000" w:themeColor="text1"/>
          <w:lang w:val="es-ES"/>
        </w:rPr>
        <w:t>Asimismo, la razón mujer/hombre con discapacidad víctima de violencia sexual</w:t>
      </w:r>
      <w:r w:rsidR="00847E7B" w:rsidRPr="003A5396">
        <w:rPr>
          <w:rFonts w:ascii="Times New Roman" w:hAnsi="Times New Roman" w:cs="Times New Roman"/>
          <w:color w:val="000000" w:themeColor="text1"/>
          <w:lang w:val="es-ES"/>
        </w:rPr>
        <w:t xml:space="preserve"> aumentó</w:t>
      </w:r>
      <w:r w:rsidR="00247368" w:rsidRPr="003A5396">
        <w:rPr>
          <w:rFonts w:ascii="Times New Roman" w:hAnsi="Times New Roman" w:cs="Times New Roman"/>
          <w:color w:val="000000" w:themeColor="text1"/>
          <w:lang w:val="es-ES"/>
        </w:rPr>
        <w:t xml:space="preserve"> de 3 mujeres por cada 1 hombre en 2015 a 7 mujeres por cada 1 hombre en 2017.</w:t>
      </w:r>
      <w:r w:rsidR="00247368" w:rsidRPr="003A5396">
        <w:rPr>
          <w:rStyle w:val="EndnoteReference"/>
          <w:rFonts w:ascii="Times New Roman" w:hAnsi="Times New Roman" w:cs="Times New Roman"/>
          <w:color w:val="000000" w:themeColor="text1"/>
          <w:lang w:val="es-ES"/>
        </w:rPr>
        <w:endnoteReference w:id="23"/>
      </w:r>
      <w:r w:rsidR="00247368" w:rsidRPr="003A5396">
        <w:rPr>
          <w:rFonts w:ascii="Times New Roman" w:hAnsi="Times New Roman" w:cs="Times New Roman"/>
          <w:color w:val="000000" w:themeColor="text1"/>
          <w:lang w:val="es-ES"/>
        </w:rPr>
        <w:t xml:space="preserve"> </w:t>
      </w:r>
      <w:r w:rsidR="00CF60D8" w:rsidRPr="003A5396">
        <w:rPr>
          <w:rFonts w:ascii="Times New Roman" w:hAnsi="Times New Roman" w:cs="Times New Roman"/>
          <w:color w:val="000000" w:themeColor="text1"/>
          <w:lang w:val="es-ES"/>
        </w:rPr>
        <w:t>En la gran mayoría</w:t>
      </w:r>
      <w:r w:rsidR="003E62A6" w:rsidRPr="003A5396">
        <w:rPr>
          <w:rStyle w:val="EndnoteReference"/>
          <w:rFonts w:ascii="Times New Roman" w:hAnsi="Times New Roman" w:cs="Times New Roman"/>
          <w:color w:val="000000" w:themeColor="text1"/>
          <w:lang w:val="es-ES"/>
        </w:rPr>
        <w:endnoteReference w:id="24"/>
      </w:r>
      <w:r w:rsidR="00CF60D8" w:rsidRPr="003A5396">
        <w:rPr>
          <w:rFonts w:ascii="Times New Roman" w:hAnsi="Times New Roman" w:cs="Times New Roman"/>
          <w:color w:val="000000" w:themeColor="text1"/>
          <w:lang w:val="es-ES"/>
        </w:rPr>
        <w:t xml:space="preserve"> de los casos de violencia sexual, el perpetrador es un conocido o un familiar, lo que constituye una barrera para la denuncia de situaciones de violencia, en especial cuando el perpetrador es </w:t>
      </w:r>
      <w:r w:rsidR="00F15D14" w:rsidRPr="003A5396">
        <w:rPr>
          <w:rFonts w:ascii="Times New Roman" w:hAnsi="Times New Roman" w:cs="Times New Roman"/>
          <w:color w:val="000000" w:themeColor="text1"/>
          <w:lang w:val="es-ES"/>
        </w:rPr>
        <w:t>también</w:t>
      </w:r>
      <w:r w:rsidR="00CF60D8" w:rsidRPr="003A5396">
        <w:rPr>
          <w:rFonts w:ascii="Times New Roman" w:hAnsi="Times New Roman" w:cs="Times New Roman"/>
          <w:color w:val="000000" w:themeColor="text1"/>
          <w:lang w:val="es-ES"/>
        </w:rPr>
        <w:t xml:space="preserve"> el cuidador o apoyo de la victima.</w:t>
      </w:r>
      <w:r w:rsidR="003E62A6" w:rsidRPr="003A5396">
        <w:rPr>
          <w:rFonts w:ascii="Times New Roman" w:hAnsi="Times New Roman" w:cs="Times New Roman"/>
          <w:color w:val="000000" w:themeColor="text1"/>
          <w:lang w:val="es-ES"/>
        </w:rPr>
        <w:t xml:space="preserve"> Una característica particular </w:t>
      </w:r>
      <w:r w:rsidR="00295019" w:rsidRPr="003A5396">
        <w:rPr>
          <w:rFonts w:ascii="Times New Roman" w:hAnsi="Times New Roman" w:cs="Times New Roman"/>
          <w:color w:val="000000" w:themeColor="text1"/>
          <w:lang w:val="es-ES"/>
        </w:rPr>
        <w:t>es que mientras</w:t>
      </w:r>
      <w:r w:rsidR="00CF60D8" w:rsidRPr="003A5396">
        <w:rPr>
          <w:rFonts w:ascii="Times New Roman" w:hAnsi="Times New Roman" w:cs="Times New Roman"/>
          <w:color w:val="000000" w:themeColor="text1"/>
          <w:lang w:val="es-ES"/>
        </w:rPr>
        <w:t xml:space="preserve"> </w:t>
      </w:r>
      <w:r w:rsidR="00F15D14" w:rsidRPr="003A5396">
        <w:rPr>
          <w:rFonts w:ascii="Times New Roman" w:hAnsi="Times New Roman" w:cs="Times New Roman"/>
          <w:color w:val="000000" w:themeColor="text1"/>
          <w:lang w:val="es-ES"/>
        </w:rPr>
        <w:t xml:space="preserve">los </w:t>
      </w:r>
      <w:r w:rsidR="00CF60D8" w:rsidRPr="003A5396">
        <w:rPr>
          <w:rFonts w:ascii="Times New Roman" w:hAnsi="Times New Roman" w:cs="Times New Roman"/>
          <w:color w:val="000000" w:themeColor="text1"/>
          <w:lang w:val="es-ES"/>
        </w:rPr>
        <w:t>delito</w:t>
      </w:r>
      <w:r w:rsidR="00F15D14" w:rsidRPr="003A5396">
        <w:rPr>
          <w:rFonts w:ascii="Times New Roman" w:hAnsi="Times New Roman" w:cs="Times New Roman"/>
          <w:color w:val="000000" w:themeColor="text1"/>
          <w:lang w:val="es-ES"/>
        </w:rPr>
        <w:t>s sexuales</w:t>
      </w:r>
      <w:r w:rsidR="000B594C" w:rsidRPr="003A5396">
        <w:rPr>
          <w:rFonts w:ascii="Times New Roman" w:hAnsi="Times New Roman" w:cs="Times New Roman"/>
          <w:color w:val="000000" w:themeColor="text1"/>
          <w:lang w:val="es-ES"/>
        </w:rPr>
        <w:t xml:space="preserve"> </w:t>
      </w:r>
      <w:r w:rsidR="00295019" w:rsidRPr="003A5396">
        <w:rPr>
          <w:rFonts w:ascii="Times New Roman" w:hAnsi="Times New Roman" w:cs="Times New Roman"/>
          <w:color w:val="000000" w:themeColor="text1"/>
          <w:lang w:val="es-ES"/>
        </w:rPr>
        <w:t>en general registran altas tasas de víctimas</w:t>
      </w:r>
      <w:r w:rsidR="00CF60D8" w:rsidRPr="003A5396">
        <w:rPr>
          <w:rFonts w:ascii="Times New Roman" w:hAnsi="Times New Roman" w:cs="Times New Roman"/>
          <w:color w:val="000000" w:themeColor="text1"/>
          <w:lang w:val="es-ES"/>
        </w:rPr>
        <w:t xml:space="preserve"> menores de 18 años, con y sin discapacidad,</w:t>
      </w:r>
      <w:r w:rsidR="00271D10" w:rsidRPr="003A5396">
        <w:rPr>
          <w:rFonts w:ascii="Times New Roman" w:hAnsi="Times New Roman" w:cs="Times New Roman"/>
          <w:color w:val="000000" w:themeColor="text1"/>
          <w:lang w:val="es-ES"/>
        </w:rPr>
        <w:t xml:space="preserve"> </w:t>
      </w:r>
      <w:r w:rsidR="00CF60D8" w:rsidRPr="003A5396">
        <w:rPr>
          <w:rFonts w:ascii="Times New Roman" w:hAnsi="Times New Roman" w:cs="Times New Roman"/>
          <w:color w:val="000000" w:themeColor="text1"/>
          <w:lang w:val="es-ES"/>
        </w:rPr>
        <w:t>esta variable cae drásticamente para el resto de la población</w:t>
      </w:r>
      <w:r w:rsidR="00F15D14" w:rsidRPr="003A5396">
        <w:rPr>
          <w:rFonts w:ascii="Times New Roman" w:hAnsi="Times New Roman" w:cs="Times New Roman"/>
          <w:color w:val="000000" w:themeColor="text1"/>
          <w:lang w:val="es-ES"/>
        </w:rPr>
        <w:t xml:space="preserve"> al superar esa edad</w:t>
      </w:r>
      <w:r w:rsidRPr="003A5396">
        <w:rPr>
          <w:rFonts w:ascii="Times New Roman" w:hAnsi="Times New Roman" w:cs="Times New Roman"/>
          <w:color w:val="000000" w:themeColor="text1"/>
          <w:lang w:val="es-ES"/>
        </w:rPr>
        <w:t>,</w:t>
      </w:r>
      <w:r w:rsidRPr="003A5396">
        <w:rPr>
          <w:rStyle w:val="EndnoteReference"/>
          <w:rFonts w:ascii="Times New Roman" w:hAnsi="Times New Roman" w:cs="Times New Roman"/>
          <w:color w:val="000000" w:themeColor="text1"/>
          <w:lang w:val="es-ES"/>
        </w:rPr>
        <w:endnoteReference w:id="25"/>
      </w:r>
      <w:r w:rsidRPr="003A5396">
        <w:rPr>
          <w:rFonts w:ascii="Times New Roman" w:hAnsi="Times New Roman" w:cs="Times New Roman"/>
          <w:color w:val="000000" w:themeColor="text1"/>
          <w:lang w:val="es-ES"/>
        </w:rPr>
        <w:t xml:space="preserve"> </w:t>
      </w:r>
      <w:r w:rsidR="00CF60D8" w:rsidRPr="003A5396">
        <w:rPr>
          <w:rFonts w:ascii="Times New Roman" w:hAnsi="Times New Roman" w:cs="Times New Roman"/>
          <w:color w:val="000000" w:themeColor="text1"/>
          <w:lang w:val="es-ES"/>
        </w:rPr>
        <w:t xml:space="preserve">mientras que respecto a personas </w:t>
      </w:r>
      <w:r w:rsidR="00271D10" w:rsidRPr="003A5396">
        <w:rPr>
          <w:rFonts w:ascii="Times New Roman" w:hAnsi="Times New Roman" w:cs="Times New Roman"/>
          <w:color w:val="000000" w:themeColor="text1"/>
          <w:lang w:val="es-ES"/>
        </w:rPr>
        <w:t xml:space="preserve">con discapacidad </w:t>
      </w:r>
      <w:r w:rsidR="00F15D14" w:rsidRPr="003A5396">
        <w:rPr>
          <w:rFonts w:ascii="Times New Roman" w:hAnsi="Times New Roman" w:cs="Times New Roman"/>
          <w:color w:val="000000" w:themeColor="text1"/>
          <w:lang w:val="es-ES"/>
        </w:rPr>
        <w:t xml:space="preserve">se mantiene </w:t>
      </w:r>
      <w:r w:rsidR="00271D10" w:rsidRPr="003A5396">
        <w:rPr>
          <w:rFonts w:ascii="Times New Roman" w:hAnsi="Times New Roman" w:cs="Times New Roman"/>
          <w:color w:val="000000" w:themeColor="text1"/>
          <w:lang w:val="es-ES"/>
        </w:rPr>
        <w:t>en porcentajes altos a lo largo de toda la vida.</w:t>
      </w:r>
      <w:r w:rsidR="00271D10" w:rsidRPr="003A5396">
        <w:rPr>
          <w:rStyle w:val="EndnoteReference"/>
          <w:rFonts w:ascii="Times New Roman" w:hAnsi="Times New Roman" w:cs="Times New Roman"/>
          <w:color w:val="000000" w:themeColor="text1"/>
          <w:lang w:val="es-ES"/>
        </w:rPr>
        <w:endnoteReference w:id="26"/>
      </w:r>
      <w:r w:rsidR="002D357C" w:rsidRPr="003A5396">
        <w:rPr>
          <w:rFonts w:ascii="Times New Roman" w:hAnsi="Times New Roman" w:cs="Times New Roman"/>
          <w:color w:val="000000" w:themeColor="text1"/>
          <w:lang w:val="es-ES"/>
        </w:rPr>
        <w:t xml:space="preserve"> </w:t>
      </w:r>
    </w:p>
    <w:p w14:paraId="799D8512" w14:textId="77777777" w:rsidR="002E34B7" w:rsidRPr="003A5396" w:rsidRDefault="002E34B7" w:rsidP="00522BBC">
      <w:pPr>
        <w:spacing w:line="276" w:lineRule="auto"/>
        <w:jc w:val="both"/>
        <w:rPr>
          <w:rFonts w:ascii="Times New Roman" w:hAnsi="Times New Roman" w:cs="Times New Roman"/>
          <w:color w:val="000000" w:themeColor="text1"/>
          <w:lang w:val="es-ES"/>
        </w:rPr>
      </w:pPr>
    </w:p>
    <w:p w14:paraId="14E98809" w14:textId="453B853F" w:rsidR="008567EA" w:rsidRPr="003A5396" w:rsidRDefault="002E34B7" w:rsidP="00522BBC">
      <w:pPr>
        <w:spacing w:line="276" w:lineRule="auto"/>
        <w:jc w:val="both"/>
        <w:rPr>
          <w:rFonts w:ascii="Times New Roman" w:eastAsia="Calibri" w:hAnsi="Times New Roman" w:cs="Times New Roman"/>
          <w:color w:val="000000" w:themeColor="text1"/>
          <w:lang w:val="es-CO" w:eastAsia="es-CO"/>
        </w:rPr>
      </w:pPr>
      <w:r w:rsidRPr="003A5396">
        <w:rPr>
          <w:rFonts w:ascii="Times New Roman" w:eastAsia="Times New Roman" w:hAnsi="Times New Roman" w:cs="Times New Roman"/>
          <w:color w:val="000000" w:themeColor="text1"/>
          <w:lang w:val="es-ES"/>
        </w:rPr>
        <w:t>En cuanto a las causas</w:t>
      </w:r>
      <w:r w:rsidR="00AB3E59" w:rsidRPr="003A5396">
        <w:rPr>
          <w:rFonts w:ascii="Times New Roman" w:eastAsia="Times New Roman" w:hAnsi="Times New Roman" w:cs="Times New Roman"/>
          <w:color w:val="000000" w:themeColor="text1"/>
          <w:lang w:val="es-ES"/>
        </w:rPr>
        <w:t xml:space="preserve"> de violencia sexual</w:t>
      </w:r>
      <w:r w:rsidRPr="003A5396">
        <w:rPr>
          <w:rFonts w:ascii="Times New Roman" w:eastAsia="Times New Roman" w:hAnsi="Times New Roman" w:cs="Times New Roman"/>
          <w:color w:val="000000" w:themeColor="text1"/>
          <w:lang w:val="es-ES"/>
        </w:rPr>
        <w:t>, l</w:t>
      </w:r>
      <w:r w:rsidR="00247368" w:rsidRPr="003A5396">
        <w:rPr>
          <w:rFonts w:ascii="Times New Roman" w:eastAsia="Times New Roman" w:hAnsi="Times New Roman" w:cs="Times New Roman"/>
          <w:color w:val="000000" w:themeColor="text1"/>
          <w:lang w:val="es-ES"/>
        </w:rPr>
        <w:t>a experiencia e investigación de las organizaciones</w:t>
      </w:r>
      <w:r w:rsidR="00F15D14" w:rsidRPr="003A5396">
        <w:rPr>
          <w:rFonts w:ascii="Times New Roman" w:eastAsia="Times New Roman" w:hAnsi="Times New Roman" w:cs="Times New Roman"/>
          <w:color w:val="000000" w:themeColor="text1"/>
          <w:lang w:val="es-ES"/>
        </w:rPr>
        <w:t xml:space="preserve"> </w:t>
      </w:r>
      <w:r w:rsidRPr="003A5396">
        <w:rPr>
          <w:rFonts w:ascii="Times New Roman" w:eastAsia="Times New Roman" w:hAnsi="Times New Roman" w:cs="Times New Roman"/>
          <w:color w:val="000000" w:themeColor="text1"/>
          <w:lang w:val="es-ES"/>
        </w:rPr>
        <w:t>mencionadas</w:t>
      </w:r>
      <w:r w:rsidR="00247368" w:rsidRPr="003A5396">
        <w:rPr>
          <w:rFonts w:ascii="Times New Roman" w:eastAsia="Times New Roman" w:hAnsi="Times New Roman" w:cs="Times New Roman"/>
          <w:color w:val="000000" w:themeColor="text1"/>
          <w:lang w:val="es-ES"/>
        </w:rPr>
        <w:t xml:space="preserve"> </w:t>
      </w:r>
      <w:r w:rsidR="00247368" w:rsidRPr="003A5396">
        <w:rPr>
          <w:rFonts w:ascii="Times New Roman" w:eastAsia="Calibri" w:hAnsi="Times New Roman" w:cs="Times New Roman"/>
          <w:color w:val="000000" w:themeColor="text1"/>
          <w:lang w:val="es-CO" w:eastAsia="es-CO"/>
        </w:rPr>
        <w:t>demuestra que</w:t>
      </w:r>
      <w:r w:rsidR="000B594C" w:rsidRPr="003A5396">
        <w:rPr>
          <w:rFonts w:ascii="Times New Roman" w:eastAsia="Calibri" w:hAnsi="Times New Roman" w:cs="Times New Roman"/>
          <w:color w:val="000000" w:themeColor="text1"/>
          <w:lang w:val="es-CO" w:eastAsia="es-CO"/>
        </w:rPr>
        <w:t xml:space="preserve"> </w:t>
      </w:r>
      <w:r w:rsidRPr="003A5396">
        <w:rPr>
          <w:rFonts w:ascii="Times New Roman" w:eastAsia="Calibri" w:hAnsi="Times New Roman" w:cs="Times New Roman"/>
          <w:color w:val="000000" w:themeColor="text1"/>
          <w:lang w:val="es-CO" w:eastAsia="es-CO"/>
        </w:rPr>
        <w:t xml:space="preserve">los estereotipos negativos sobre las mujeres con discapacidad, </w:t>
      </w:r>
      <w:r w:rsidR="000B594C" w:rsidRPr="003A5396">
        <w:rPr>
          <w:rFonts w:ascii="Times New Roman" w:eastAsia="Calibri" w:hAnsi="Times New Roman" w:cs="Times New Roman"/>
          <w:color w:val="000000" w:themeColor="text1"/>
          <w:lang w:val="es-CO" w:eastAsia="es-CO"/>
        </w:rPr>
        <w:t>la falta de educaci</w:t>
      </w:r>
      <w:r w:rsidR="0072044C" w:rsidRPr="003A5396">
        <w:rPr>
          <w:rFonts w:ascii="Times New Roman" w:eastAsia="Calibri" w:hAnsi="Times New Roman" w:cs="Times New Roman"/>
          <w:color w:val="000000" w:themeColor="text1"/>
          <w:lang w:val="es-CO" w:eastAsia="es-CO"/>
        </w:rPr>
        <w:t>ó</w:t>
      </w:r>
      <w:r w:rsidR="000B594C" w:rsidRPr="003A5396">
        <w:rPr>
          <w:rFonts w:ascii="Times New Roman" w:eastAsia="Calibri" w:hAnsi="Times New Roman" w:cs="Times New Roman"/>
          <w:color w:val="000000" w:themeColor="text1"/>
          <w:lang w:val="es-CO" w:eastAsia="es-CO"/>
        </w:rPr>
        <w:t xml:space="preserve">n </w:t>
      </w:r>
      <w:r w:rsidR="00AB3E59" w:rsidRPr="003A5396">
        <w:rPr>
          <w:rFonts w:ascii="Times New Roman" w:eastAsia="Calibri" w:hAnsi="Times New Roman" w:cs="Times New Roman"/>
          <w:color w:val="000000" w:themeColor="text1"/>
          <w:lang w:val="es-CO" w:eastAsia="es-CO"/>
        </w:rPr>
        <w:t xml:space="preserve">sexual </w:t>
      </w:r>
      <w:r w:rsidR="000B594C" w:rsidRPr="003A5396">
        <w:rPr>
          <w:rFonts w:ascii="Times New Roman" w:eastAsia="Calibri" w:hAnsi="Times New Roman" w:cs="Times New Roman"/>
          <w:color w:val="000000" w:themeColor="text1"/>
          <w:lang w:val="es-CO" w:eastAsia="es-CO"/>
        </w:rPr>
        <w:t>integral</w:t>
      </w:r>
      <w:r w:rsidR="00AB3E59" w:rsidRPr="003A5396">
        <w:rPr>
          <w:rFonts w:ascii="Times New Roman" w:eastAsia="Calibri" w:hAnsi="Times New Roman" w:cs="Times New Roman"/>
          <w:color w:val="000000" w:themeColor="text1"/>
          <w:lang w:val="es-CO" w:eastAsia="es-CO"/>
        </w:rPr>
        <w:t xml:space="preserve">, </w:t>
      </w:r>
      <w:r w:rsidR="000B594C" w:rsidRPr="003A5396">
        <w:rPr>
          <w:rFonts w:ascii="Times New Roman" w:eastAsia="Calibri" w:hAnsi="Times New Roman" w:cs="Times New Roman"/>
          <w:color w:val="000000" w:themeColor="text1"/>
          <w:lang w:val="es-CO" w:eastAsia="es-CO"/>
        </w:rPr>
        <w:t>de calidad y accesible</w:t>
      </w:r>
      <w:r w:rsidRPr="003A5396">
        <w:rPr>
          <w:rFonts w:ascii="Times New Roman" w:eastAsia="Calibri" w:hAnsi="Times New Roman" w:cs="Times New Roman"/>
          <w:color w:val="000000" w:themeColor="text1"/>
          <w:lang w:val="es-CO" w:eastAsia="es-CO"/>
        </w:rPr>
        <w:t>,</w:t>
      </w:r>
      <w:r w:rsidR="000B594C" w:rsidRPr="003A5396">
        <w:rPr>
          <w:rFonts w:ascii="Times New Roman" w:eastAsia="Calibri" w:hAnsi="Times New Roman" w:cs="Times New Roman"/>
          <w:color w:val="000000" w:themeColor="text1"/>
          <w:lang w:val="es-CO" w:eastAsia="es-CO"/>
        </w:rPr>
        <w:t xml:space="preserve"> </w:t>
      </w:r>
      <w:r w:rsidRPr="003A5396">
        <w:rPr>
          <w:rFonts w:ascii="Times New Roman" w:eastAsia="Calibri" w:hAnsi="Times New Roman" w:cs="Times New Roman"/>
          <w:color w:val="000000" w:themeColor="text1"/>
          <w:lang w:val="es-CO" w:eastAsia="es-CO"/>
        </w:rPr>
        <w:t>y</w:t>
      </w:r>
      <w:r w:rsidR="000B594C" w:rsidRPr="003A5396">
        <w:rPr>
          <w:rFonts w:ascii="Times New Roman" w:eastAsia="Calibri" w:hAnsi="Times New Roman" w:cs="Times New Roman"/>
          <w:color w:val="000000" w:themeColor="text1"/>
          <w:lang w:val="es-CO" w:eastAsia="es-CO"/>
        </w:rPr>
        <w:t xml:space="preserve"> las medidas de interdicción que restringen su posibilidad de decidir sobre su cuerpo, incrementa</w:t>
      </w:r>
      <w:r w:rsidR="00AB3E59" w:rsidRPr="003A5396">
        <w:rPr>
          <w:rFonts w:ascii="Times New Roman" w:eastAsia="Calibri" w:hAnsi="Times New Roman" w:cs="Times New Roman"/>
          <w:color w:val="000000" w:themeColor="text1"/>
          <w:lang w:val="es-CO" w:eastAsia="es-CO"/>
        </w:rPr>
        <w:t>n</w:t>
      </w:r>
      <w:r w:rsidR="000B594C" w:rsidRPr="003A5396">
        <w:rPr>
          <w:rFonts w:ascii="Times New Roman" w:eastAsia="Calibri" w:hAnsi="Times New Roman" w:cs="Times New Roman"/>
          <w:color w:val="000000" w:themeColor="text1"/>
          <w:lang w:val="es-CO" w:eastAsia="es-CO"/>
        </w:rPr>
        <w:t xml:space="preserve"> el riesgo</w:t>
      </w:r>
      <w:r w:rsidR="0072044C" w:rsidRPr="003A5396">
        <w:rPr>
          <w:rFonts w:ascii="Times New Roman" w:eastAsia="Calibri" w:hAnsi="Times New Roman" w:cs="Times New Roman"/>
          <w:color w:val="000000" w:themeColor="text1"/>
          <w:lang w:val="es-CO" w:eastAsia="es-CO"/>
        </w:rPr>
        <w:t>.</w:t>
      </w:r>
      <w:r w:rsidR="00247368" w:rsidRPr="003A5396">
        <w:rPr>
          <w:rFonts w:ascii="Times New Roman" w:eastAsia="Calibri" w:hAnsi="Times New Roman" w:cs="Times New Roman"/>
          <w:color w:val="000000" w:themeColor="text1"/>
          <w:lang w:val="es-CO" w:eastAsia="es-CO"/>
        </w:rPr>
        <w:t xml:space="preserve"> </w:t>
      </w:r>
      <w:r w:rsidR="0072044C" w:rsidRPr="003A5396">
        <w:rPr>
          <w:rFonts w:ascii="Times New Roman" w:eastAsia="Calibri" w:hAnsi="Times New Roman" w:cs="Times New Roman"/>
          <w:color w:val="000000" w:themeColor="text1"/>
          <w:lang w:val="es-CO" w:eastAsia="es-CO"/>
        </w:rPr>
        <w:t xml:space="preserve">Además, </w:t>
      </w:r>
      <w:r w:rsidR="00247368" w:rsidRPr="003A5396">
        <w:rPr>
          <w:rFonts w:ascii="Times New Roman" w:eastAsia="Calibri" w:hAnsi="Times New Roman" w:cs="Times New Roman"/>
          <w:color w:val="000000" w:themeColor="text1"/>
          <w:lang w:val="es-CO" w:eastAsia="es-CO"/>
        </w:rPr>
        <w:t xml:space="preserve">las mujeres con discapacidad intelectual y psicosocial han recibido diferentes violencias psicológicas que hacen que su autoestima se vea afectada y, por ello, normalicen diferentes tipos de violencias en sus vidas. </w:t>
      </w:r>
      <w:r w:rsidR="008567EA" w:rsidRPr="003A5396">
        <w:rPr>
          <w:rFonts w:ascii="Times New Roman" w:eastAsia="Calibri" w:hAnsi="Times New Roman" w:cs="Times New Roman"/>
          <w:color w:val="000000" w:themeColor="text1"/>
          <w:lang w:val="es-CO" w:eastAsia="es-CO"/>
        </w:rPr>
        <w:t>Como ilustra un testimonio de una mujer con discapacidad psicosocial entrevistada por Profamilia: “(…) como que sentía que yo no era merecedora del amor. Entonces tampoco me gustaban que me tocaran, entonces digamos que ha venido en un proceso de aceptar como más el cariño, a que me toquen, pero pues obviamente tiene que ser alguien que yo conozco, que tengo confianza, o sea, mi familia directa por decirlo así.”</w:t>
      </w:r>
      <w:r w:rsidR="008567EA" w:rsidRPr="003A5396">
        <w:rPr>
          <w:rStyle w:val="EndnoteReference"/>
          <w:rFonts w:ascii="Times New Roman" w:eastAsia="Calibri" w:hAnsi="Times New Roman" w:cs="Times New Roman"/>
          <w:color w:val="000000" w:themeColor="text1"/>
          <w:lang w:val="es-CO" w:eastAsia="es-CO"/>
        </w:rPr>
        <w:endnoteReference w:id="27"/>
      </w:r>
      <w:r w:rsidR="008567EA" w:rsidRPr="003A5396">
        <w:rPr>
          <w:rFonts w:ascii="Times New Roman" w:eastAsia="Calibri" w:hAnsi="Times New Roman" w:cs="Times New Roman"/>
          <w:color w:val="000000" w:themeColor="text1"/>
          <w:lang w:val="es-CO" w:eastAsia="es-CO"/>
        </w:rPr>
        <w:t xml:space="preserve"> </w:t>
      </w:r>
    </w:p>
    <w:p w14:paraId="5082240F" w14:textId="77777777" w:rsidR="008567EA" w:rsidRPr="003A5396" w:rsidRDefault="008567EA" w:rsidP="00522BBC">
      <w:pPr>
        <w:spacing w:line="276" w:lineRule="auto"/>
        <w:jc w:val="both"/>
        <w:rPr>
          <w:rFonts w:ascii="Times New Roman" w:hAnsi="Times New Roman" w:cs="Times New Roman"/>
          <w:color w:val="000000" w:themeColor="text1"/>
          <w:lang w:val="es-CO"/>
        </w:rPr>
      </w:pPr>
    </w:p>
    <w:p w14:paraId="5189BD3C" w14:textId="163221B6" w:rsidR="00271D10" w:rsidRPr="003A5396" w:rsidRDefault="002E34B7" w:rsidP="00522BBC">
      <w:pPr>
        <w:spacing w:line="276" w:lineRule="auto"/>
        <w:jc w:val="both"/>
        <w:rPr>
          <w:rFonts w:ascii="Times New Roman" w:eastAsia="Times New Roman" w:hAnsi="Times New Roman" w:cs="Times New Roman"/>
          <w:color w:val="000000" w:themeColor="text1"/>
          <w:lang w:val="es-ES"/>
        </w:rPr>
      </w:pPr>
      <w:r w:rsidRPr="003A5396">
        <w:rPr>
          <w:rFonts w:ascii="Times New Roman" w:hAnsi="Times New Roman" w:cs="Times New Roman"/>
          <w:color w:val="000000" w:themeColor="text1"/>
          <w:lang w:val="es-ES"/>
        </w:rPr>
        <w:t>La</w:t>
      </w:r>
      <w:r w:rsidR="000C5EFD" w:rsidRPr="003A5396">
        <w:rPr>
          <w:rFonts w:ascii="Times New Roman" w:hAnsi="Times New Roman" w:cs="Times New Roman"/>
          <w:color w:val="000000" w:themeColor="text1"/>
          <w:lang w:val="es-ES"/>
        </w:rPr>
        <w:t xml:space="preserve"> investigación</w:t>
      </w:r>
      <w:r w:rsidR="00A5454B">
        <w:rPr>
          <w:rFonts w:ascii="Times New Roman" w:hAnsi="Times New Roman" w:cs="Times New Roman"/>
          <w:color w:val="000000" w:themeColor="text1"/>
          <w:lang w:val="es-ES"/>
        </w:rPr>
        <w:t xml:space="preserve"> mencionada</w:t>
      </w:r>
      <w:r w:rsidR="000C5EFD" w:rsidRPr="003A5396">
        <w:rPr>
          <w:rFonts w:ascii="Times New Roman" w:hAnsi="Times New Roman" w:cs="Times New Roman"/>
          <w:color w:val="000000" w:themeColor="text1"/>
          <w:lang w:val="es-ES"/>
        </w:rPr>
        <w:t xml:space="preserve"> demostró que </w:t>
      </w:r>
      <w:r w:rsidR="002D357C" w:rsidRPr="003A5396">
        <w:rPr>
          <w:rFonts w:ascii="Times New Roman" w:hAnsi="Times New Roman" w:cs="Times New Roman"/>
          <w:color w:val="000000" w:themeColor="text1"/>
          <w:lang w:val="es-ES"/>
        </w:rPr>
        <w:t>existe una relación entre la desigualdad</w:t>
      </w:r>
      <w:r w:rsidRPr="003A5396">
        <w:rPr>
          <w:rFonts w:ascii="Times New Roman" w:hAnsi="Times New Roman" w:cs="Times New Roman"/>
          <w:color w:val="000000" w:themeColor="text1"/>
          <w:lang w:val="es-ES"/>
        </w:rPr>
        <w:t xml:space="preserve"> soci</w:t>
      </w:r>
      <w:r w:rsidR="00295019" w:rsidRPr="003A5396">
        <w:rPr>
          <w:rFonts w:ascii="Times New Roman" w:hAnsi="Times New Roman" w:cs="Times New Roman"/>
          <w:color w:val="000000" w:themeColor="text1"/>
          <w:lang w:val="es-ES"/>
        </w:rPr>
        <w:t>oeconómica</w:t>
      </w:r>
      <w:r w:rsidR="002D357C" w:rsidRPr="003A5396">
        <w:rPr>
          <w:rFonts w:ascii="Times New Roman" w:hAnsi="Times New Roman" w:cs="Times New Roman"/>
          <w:color w:val="000000" w:themeColor="text1"/>
          <w:lang w:val="es-ES"/>
        </w:rPr>
        <w:t xml:space="preserve"> que enfrentan las personas con discapacidad y </w:t>
      </w:r>
      <w:r w:rsidRPr="003A5396">
        <w:rPr>
          <w:rFonts w:ascii="Times New Roman" w:hAnsi="Times New Roman" w:cs="Times New Roman"/>
          <w:color w:val="000000" w:themeColor="text1"/>
          <w:lang w:val="es-ES"/>
        </w:rPr>
        <w:t xml:space="preserve">la </w:t>
      </w:r>
      <w:r w:rsidR="002D357C" w:rsidRPr="003A5396">
        <w:rPr>
          <w:rFonts w:ascii="Times New Roman" w:hAnsi="Times New Roman" w:cs="Times New Roman"/>
          <w:color w:val="000000" w:themeColor="text1"/>
          <w:lang w:val="es-ES"/>
        </w:rPr>
        <w:t>violencia sexual ejercida contra ellas.</w:t>
      </w:r>
      <w:r w:rsidR="0067330E" w:rsidRPr="003A5396">
        <w:rPr>
          <w:rFonts w:ascii="Times New Roman" w:hAnsi="Times New Roman" w:cs="Times New Roman"/>
          <w:color w:val="000000" w:themeColor="text1"/>
          <w:lang w:val="es-ES"/>
        </w:rPr>
        <w:t xml:space="preserve"> </w:t>
      </w:r>
      <w:r w:rsidR="00E72EC4" w:rsidRPr="003A5396">
        <w:rPr>
          <w:rFonts w:ascii="Times New Roman" w:hAnsi="Times New Roman" w:cs="Times New Roman"/>
          <w:color w:val="000000" w:themeColor="text1"/>
          <w:lang w:val="es-ES"/>
        </w:rPr>
        <w:t>En un contexto en que</w:t>
      </w:r>
      <w:r w:rsidR="00295019" w:rsidRPr="003A5396">
        <w:rPr>
          <w:rFonts w:ascii="Times New Roman" w:hAnsi="Times New Roman" w:cs="Times New Roman"/>
          <w:color w:val="000000" w:themeColor="text1"/>
          <w:lang w:val="es-ES"/>
        </w:rPr>
        <w:t>,</w:t>
      </w:r>
      <w:r w:rsidR="00E72EC4" w:rsidRPr="003A5396">
        <w:rPr>
          <w:rFonts w:ascii="Times New Roman" w:hAnsi="Times New Roman" w:cs="Times New Roman"/>
          <w:color w:val="000000" w:themeColor="text1"/>
          <w:lang w:val="es-ES"/>
        </w:rPr>
        <w:t xml:space="preserve"> debido a la discriminación y a la falta de políticas de inclusión social, las mujeres se ven especialmente afectadas por la exclusión y la pobreza</w:t>
      </w:r>
      <w:r w:rsidR="00295019" w:rsidRPr="003A5396">
        <w:rPr>
          <w:rFonts w:ascii="Times New Roman" w:hAnsi="Times New Roman" w:cs="Times New Roman"/>
          <w:color w:val="000000" w:themeColor="text1"/>
          <w:lang w:val="es-ES"/>
        </w:rPr>
        <w:t>,</w:t>
      </w:r>
      <w:r w:rsidR="00E72EC4" w:rsidRPr="003A5396">
        <w:rPr>
          <w:rFonts w:ascii="Times New Roman" w:hAnsi="Times New Roman" w:cs="Times New Roman"/>
          <w:color w:val="000000" w:themeColor="text1"/>
          <w:lang w:val="es-ES"/>
        </w:rPr>
        <w:t xml:space="preserve"> </w:t>
      </w:r>
      <w:r w:rsidR="002D357C" w:rsidRPr="003A5396">
        <w:rPr>
          <w:rFonts w:ascii="Times New Roman" w:hAnsi="Times New Roman" w:cs="Times New Roman"/>
          <w:color w:val="000000" w:themeColor="text1"/>
          <w:lang w:val="es-ES"/>
        </w:rPr>
        <w:t>los departamentos con mayores niveles de pobreza, desempleo, analfabetismo y falta de financiamiento en salud</w:t>
      </w:r>
      <w:r w:rsidR="00E563E9" w:rsidRPr="003A5396">
        <w:rPr>
          <w:rFonts w:ascii="Times New Roman" w:hAnsi="Times New Roman" w:cs="Times New Roman"/>
          <w:color w:val="000000" w:themeColor="text1"/>
          <w:lang w:val="es-ES"/>
        </w:rPr>
        <w:t xml:space="preserve"> </w:t>
      </w:r>
      <w:r w:rsidR="00295019" w:rsidRPr="003A5396">
        <w:rPr>
          <w:rFonts w:ascii="Times New Roman" w:hAnsi="Times New Roman" w:cs="Times New Roman"/>
          <w:color w:val="000000" w:themeColor="text1"/>
          <w:lang w:val="es-ES"/>
        </w:rPr>
        <w:t xml:space="preserve">son aquellos en donde </w:t>
      </w:r>
      <w:r w:rsidR="002D357C" w:rsidRPr="003A5396">
        <w:rPr>
          <w:rFonts w:ascii="Times New Roman" w:hAnsi="Times New Roman" w:cs="Times New Roman"/>
          <w:color w:val="000000" w:themeColor="text1"/>
          <w:lang w:val="es-ES"/>
        </w:rPr>
        <w:t>la violencia sexual contra personas con discapacidad es m</w:t>
      </w:r>
      <w:r w:rsidR="00295019" w:rsidRPr="003A5396">
        <w:rPr>
          <w:rFonts w:ascii="Times New Roman" w:hAnsi="Times New Roman" w:cs="Times New Roman"/>
          <w:color w:val="000000" w:themeColor="text1"/>
          <w:lang w:val="es-ES"/>
        </w:rPr>
        <w:t>á</w:t>
      </w:r>
      <w:r w:rsidR="002D357C" w:rsidRPr="003A5396">
        <w:rPr>
          <w:rFonts w:ascii="Times New Roman" w:hAnsi="Times New Roman" w:cs="Times New Roman"/>
          <w:color w:val="000000" w:themeColor="text1"/>
          <w:lang w:val="es-ES"/>
        </w:rPr>
        <w:t>s de dos veces m</w:t>
      </w:r>
      <w:r w:rsidR="00295019" w:rsidRPr="003A5396">
        <w:rPr>
          <w:rFonts w:ascii="Times New Roman" w:hAnsi="Times New Roman" w:cs="Times New Roman"/>
          <w:color w:val="000000" w:themeColor="text1"/>
          <w:lang w:val="es-ES"/>
        </w:rPr>
        <w:t>á</w:t>
      </w:r>
      <w:r w:rsidR="002D357C" w:rsidRPr="003A5396">
        <w:rPr>
          <w:rFonts w:ascii="Times New Roman" w:hAnsi="Times New Roman" w:cs="Times New Roman"/>
          <w:color w:val="000000" w:themeColor="text1"/>
          <w:lang w:val="es-ES"/>
        </w:rPr>
        <w:t>s frecuente.</w:t>
      </w:r>
      <w:r w:rsidR="002D357C" w:rsidRPr="003A5396">
        <w:rPr>
          <w:rStyle w:val="EndnoteReference"/>
          <w:rFonts w:ascii="Times New Roman" w:hAnsi="Times New Roman" w:cs="Times New Roman"/>
          <w:color w:val="000000" w:themeColor="text1"/>
          <w:lang w:val="es-ES"/>
        </w:rPr>
        <w:endnoteReference w:id="28"/>
      </w:r>
    </w:p>
    <w:p w14:paraId="6A8E8054" w14:textId="77777777" w:rsidR="00235D5B" w:rsidRPr="003A5396" w:rsidRDefault="00235D5B" w:rsidP="00522BBC">
      <w:pPr>
        <w:spacing w:line="276" w:lineRule="auto"/>
        <w:jc w:val="both"/>
        <w:rPr>
          <w:rFonts w:ascii="Times New Roman" w:hAnsi="Times New Roman" w:cs="Times New Roman"/>
          <w:color w:val="000000" w:themeColor="text1"/>
          <w:lang w:val="es-ES"/>
        </w:rPr>
      </w:pPr>
    </w:p>
    <w:p w14:paraId="2C2D94A5" w14:textId="27E697C8" w:rsidR="009107C9" w:rsidRPr="003A5396" w:rsidRDefault="006B354E" w:rsidP="00C11CAE">
      <w:pPr>
        <w:pStyle w:val="ListParagraph"/>
        <w:numPr>
          <w:ilvl w:val="0"/>
          <w:numId w:val="10"/>
        </w:numPr>
        <w:spacing w:line="276" w:lineRule="auto"/>
        <w:jc w:val="both"/>
        <w:rPr>
          <w:rFonts w:ascii="Times New Roman" w:hAnsi="Times New Roman" w:cs="Times New Roman"/>
          <w:color w:val="000000" w:themeColor="text1"/>
          <w:lang w:val="es-ES"/>
        </w:rPr>
      </w:pPr>
      <w:r w:rsidRPr="003A5396">
        <w:rPr>
          <w:rFonts w:ascii="Times New Roman" w:hAnsi="Times New Roman" w:cs="Times New Roman"/>
          <w:color w:val="000000" w:themeColor="text1"/>
          <w:u w:val="single"/>
          <w:lang w:val="es-ES"/>
        </w:rPr>
        <w:t>Barreras en el acceso a servicios de protección y a la justicia</w:t>
      </w:r>
    </w:p>
    <w:p w14:paraId="6BAC3C5B" w14:textId="77777777" w:rsidR="006B354E" w:rsidRPr="003A5396" w:rsidRDefault="006B354E" w:rsidP="00522BBC">
      <w:pPr>
        <w:pStyle w:val="ListParagraph"/>
        <w:spacing w:line="276" w:lineRule="auto"/>
        <w:jc w:val="both"/>
        <w:rPr>
          <w:rFonts w:ascii="Times New Roman" w:hAnsi="Times New Roman" w:cs="Times New Roman"/>
          <w:i/>
          <w:color w:val="000000" w:themeColor="text1"/>
          <w:lang w:val="es-ES"/>
        </w:rPr>
      </w:pPr>
    </w:p>
    <w:p w14:paraId="5A80BCEC" w14:textId="43B5B80E" w:rsidR="006B354E" w:rsidRPr="003A5396" w:rsidRDefault="002E34B7" w:rsidP="00522BBC">
      <w:pPr>
        <w:spacing w:line="276" w:lineRule="auto"/>
        <w:jc w:val="both"/>
        <w:rPr>
          <w:rFonts w:ascii="Times New Roman" w:hAnsi="Times New Roman" w:cs="Times New Roman"/>
          <w:color w:val="000000" w:themeColor="text1"/>
          <w:lang w:val="es-ES"/>
        </w:rPr>
      </w:pPr>
      <w:r w:rsidRPr="003A5396">
        <w:rPr>
          <w:rFonts w:ascii="Times New Roman" w:eastAsia="Times New Roman" w:hAnsi="Times New Roman" w:cs="Times New Roman"/>
          <w:color w:val="000000" w:themeColor="text1"/>
          <w:lang w:val="es-ES"/>
        </w:rPr>
        <w:t xml:space="preserve">Como todas las mujeres, </w:t>
      </w:r>
      <w:r w:rsidR="00D40E07" w:rsidRPr="003A5396">
        <w:rPr>
          <w:rFonts w:ascii="Times New Roman" w:eastAsia="Times New Roman" w:hAnsi="Times New Roman" w:cs="Times New Roman"/>
          <w:color w:val="000000" w:themeColor="text1"/>
          <w:lang w:val="es-ES"/>
        </w:rPr>
        <w:t>aquellas</w:t>
      </w:r>
      <w:r w:rsidRPr="003A5396">
        <w:rPr>
          <w:rFonts w:ascii="Times New Roman" w:eastAsia="Times New Roman" w:hAnsi="Times New Roman" w:cs="Times New Roman"/>
          <w:color w:val="000000" w:themeColor="text1"/>
          <w:lang w:val="es-ES"/>
        </w:rPr>
        <w:t xml:space="preserve"> con discapacidad enfrentan barreras para escapar de esa violencia y acceder a la justicia. </w:t>
      </w:r>
      <w:r w:rsidR="00EE7345" w:rsidRPr="003A5396">
        <w:rPr>
          <w:rFonts w:ascii="Times New Roman" w:hAnsi="Times New Roman" w:cs="Times New Roman"/>
          <w:color w:val="000000" w:themeColor="text1"/>
          <w:lang w:val="es-ES"/>
        </w:rPr>
        <w:t>En primer lugar, la restricción de la capacidad jurídica constituye una barrera normativa grave que impide a las mujeres denunciar y dar testimonios, lo que no solo las revictimiza, sino que las expone a la perpetuación de la violencia. En segundo lugar, si bien Colombia ha desarrollado normativa y protocolos para prevenir e investigar la violencia de género en general, ello no ha sido suficiente para detener la violencia contra las mujeres y niñas con discapacidad</w:t>
      </w:r>
      <w:r w:rsidR="00E275BC" w:rsidRPr="003A5396">
        <w:rPr>
          <w:rFonts w:ascii="Times New Roman" w:hAnsi="Times New Roman" w:cs="Times New Roman"/>
          <w:color w:val="000000" w:themeColor="text1"/>
          <w:lang w:val="es-ES"/>
        </w:rPr>
        <w:t xml:space="preserve"> en particular</w:t>
      </w:r>
      <w:r w:rsidR="00EE7345" w:rsidRPr="003A5396">
        <w:rPr>
          <w:rFonts w:ascii="Times New Roman" w:hAnsi="Times New Roman" w:cs="Times New Roman"/>
          <w:color w:val="000000" w:themeColor="text1"/>
          <w:lang w:val="es-ES"/>
        </w:rPr>
        <w:t>. El Estado no ha desarrollado rutas de prevención y abordaje de la violencia sexual contra mujeres y niñas con discapacida</w:t>
      </w:r>
      <w:r w:rsidR="00E275BC" w:rsidRPr="003A5396">
        <w:rPr>
          <w:rFonts w:ascii="Times New Roman" w:hAnsi="Times New Roman" w:cs="Times New Roman"/>
          <w:color w:val="000000" w:themeColor="text1"/>
          <w:lang w:val="es-ES"/>
        </w:rPr>
        <w:t>d</w:t>
      </w:r>
      <w:r w:rsidR="00EE7345" w:rsidRPr="003A5396">
        <w:rPr>
          <w:rFonts w:ascii="Times New Roman" w:hAnsi="Times New Roman" w:cs="Times New Roman"/>
          <w:color w:val="000000" w:themeColor="text1"/>
          <w:lang w:val="es-ES"/>
        </w:rPr>
        <w:t>, cosa que sí ha hecho respecto de otros grupos de mujeres v</w:t>
      </w:r>
      <w:r w:rsidR="00DC11DD" w:rsidRPr="003A5396">
        <w:rPr>
          <w:rFonts w:ascii="Times New Roman" w:hAnsi="Times New Roman" w:cs="Times New Roman"/>
          <w:color w:val="000000" w:themeColor="text1"/>
          <w:lang w:val="es-ES"/>
        </w:rPr>
        <w:t>í</w:t>
      </w:r>
      <w:r w:rsidR="00EE7345" w:rsidRPr="003A5396">
        <w:rPr>
          <w:rFonts w:ascii="Times New Roman" w:hAnsi="Times New Roman" w:cs="Times New Roman"/>
          <w:color w:val="000000" w:themeColor="text1"/>
          <w:lang w:val="es-ES"/>
        </w:rPr>
        <w:t>ctimas de espec</w:t>
      </w:r>
      <w:r w:rsidR="00DC11DD" w:rsidRPr="003A5396">
        <w:rPr>
          <w:rFonts w:ascii="Times New Roman" w:hAnsi="Times New Roman" w:cs="Times New Roman"/>
          <w:color w:val="000000" w:themeColor="text1"/>
          <w:lang w:val="es-ES"/>
        </w:rPr>
        <w:t>í</w:t>
      </w:r>
      <w:r w:rsidR="00EE7345" w:rsidRPr="003A5396">
        <w:rPr>
          <w:rFonts w:ascii="Times New Roman" w:hAnsi="Times New Roman" w:cs="Times New Roman"/>
          <w:color w:val="000000" w:themeColor="text1"/>
          <w:lang w:val="es-ES"/>
        </w:rPr>
        <w:t>ficas formas de violencia, como las mujeres indígenas y víctimas de desplazamiento forzado.</w:t>
      </w:r>
      <w:r w:rsidR="00EE7345" w:rsidRPr="003A5396">
        <w:rPr>
          <w:rStyle w:val="EndnoteReference"/>
          <w:rFonts w:ascii="Times New Roman" w:hAnsi="Times New Roman" w:cs="Times New Roman"/>
          <w:color w:val="000000" w:themeColor="text1"/>
          <w:lang w:val="es-ES"/>
        </w:rPr>
        <w:endnoteReference w:id="29"/>
      </w:r>
      <w:r w:rsidR="00EE7345" w:rsidRPr="003A5396">
        <w:rPr>
          <w:rFonts w:ascii="Times New Roman" w:hAnsi="Times New Roman" w:cs="Times New Roman"/>
          <w:color w:val="000000" w:themeColor="text1"/>
          <w:lang w:val="es-ES"/>
        </w:rPr>
        <w:t xml:space="preserve"> En tercer lugar</w:t>
      </w:r>
      <w:r w:rsidR="00E563E9" w:rsidRPr="003A5396">
        <w:rPr>
          <w:rFonts w:ascii="Times New Roman" w:hAnsi="Times New Roman" w:cs="Times New Roman"/>
          <w:color w:val="000000" w:themeColor="text1"/>
          <w:lang w:val="es-ES"/>
        </w:rPr>
        <w:t xml:space="preserve">, </w:t>
      </w:r>
      <w:r w:rsidR="00DC11DD" w:rsidRPr="003A5396">
        <w:rPr>
          <w:rFonts w:ascii="Times New Roman" w:hAnsi="Times New Roman" w:cs="Times New Roman"/>
          <w:color w:val="000000" w:themeColor="text1"/>
          <w:lang w:val="es-ES"/>
        </w:rPr>
        <w:t>se encuentran</w:t>
      </w:r>
      <w:r w:rsidR="00EE7345" w:rsidRPr="003A5396">
        <w:rPr>
          <w:rFonts w:ascii="Times New Roman" w:hAnsi="Times New Roman" w:cs="Times New Roman"/>
          <w:color w:val="000000" w:themeColor="text1"/>
          <w:lang w:val="es-ES"/>
        </w:rPr>
        <w:t xml:space="preserve"> las barreras actitudinales</w:t>
      </w:r>
      <w:r w:rsidR="00DC11DD" w:rsidRPr="003A5396">
        <w:rPr>
          <w:rFonts w:ascii="Times New Roman" w:hAnsi="Times New Roman" w:cs="Times New Roman"/>
          <w:color w:val="000000" w:themeColor="text1"/>
          <w:lang w:val="es-ES"/>
        </w:rPr>
        <w:t>. L</w:t>
      </w:r>
      <w:r w:rsidR="003446D8" w:rsidRPr="003A5396">
        <w:rPr>
          <w:rFonts w:ascii="Times New Roman" w:hAnsi="Times New Roman" w:cs="Times New Roman"/>
          <w:color w:val="000000" w:themeColor="text1"/>
          <w:lang w:val="es-ES"/>
        </w:rPr>
        <w:t xml:space="preserve">os </w:t>
      </w:r>
      <w:r w:rsidR="00EE7345" w:rsidRPr="003A5396">
        <w:rPr>
          <w:rFonts w:ascii="Times New Roman" w:hAnsi="Times New Roman" w:cs="Times New Roman"/>
          <w:color w:val="000000" w:themeColor="text1"/>
          <w:lang w:val="es-ES"/>
        </w:rPr>
        <w:t>agentes estatales</w:t>
      </w:r>
      <w:r w:rsidR="003446D8" w:rsidRPr="003A5396">
        <w:rPr>
          <w:rFonts w:ascii="Times New Roman" w:hAnsi="Times New Roman" w:cs="Times New Roman"/>
          <w:color w:val="000000" w:themeColor="text1"/>
          <w:lang w:val="es-ES"/>
        </w:rPr>
        <w:t xml:space="preserve"> </w:t>
      </w:r>
      <w:r w:rsidR="00EE7345" w:rsidRPr="003A5396">
        <w:rPr>
          <w:rFonts w:ascii="Times New Roman" w:hAnsi="Times New Roman" w:cs="Times New Roman"/>
          <w:color w:val="000000" w:themeColor="text1"/>
          <w:lang w:val="es-ES"/>
        </w:rPr>
        <w:t xml:space="preserve">no solo </w:t>
      </w:r>
      <w:r w:rsidR="003446D8" w:rsidRPr="003A5396">
        <w:rPr>
          <w:rFonts w:ascii="Times New Roman" w:hAnsi="Times New Roman" w:cs="Times New Roman"/>
          <w:color w:val="000000" w:themeColor="text1"/>
          <w:lang w:val="es-ES"/>
        </w:rPr>
        <w:t>desconocen la</w:t>
      </w:r>
      <w:r w:rsidR="00B927A9" w:rsidRPr="003A5396">
        <w:rPr>
          <w:rFonts w:ascii="Times New Roman" w:hAnsi="Times New Roman" w:cs="Times New Roman"/>
          <w:color w:val="000000" w:themeColor="text1"/>
          <w:lang w:val="es-ES"/>
        </w:rPr>
        <w:t>s normas, protocolos</w:t>
      </w:r>
      <w:r w:rsidR="005335AF" w:rsidRPr="003A5396">
        <w:rPr>
          <w:rFonts w:ascii="Times New Roman" w:hAnsi="Times New Roman" w:cs="Times New Roman"/>
          <w:color w:val="000000" w:themeColor="text1"/>
          <w:lang w:val="es-ES"/>
        </w:rPr>
        <w:t xml:space="preserve"> y</w:t>
      </w:r>
      <w:r w:rsidR="00B927A9" w:rsidRPr="003A5396">
        <w:rPr>
          <w:rFonts w:ascii="Times New Roman" w:hAnsi="Times New Roman" w:cs="Times New Roman"/>
          <w:color w:val="000000" w:themeColor="text1"/>
          <w:lang w:val="es-ES"/>
        </w:rPr>
        <w:t xml:space="preserve"> guías </w:t>
      </w:r>
      <w:r w:rsidR="00EE7345" w:rsidRPr="003A5396">
        <w:rPr>
          <w:rFonts w:ascii="Times New Roman" w:hAnsi="Times New Roman" w:cs="Times New Roman"/>
          <w:color w:val="000000" w:themeColor="text1"/>
          <w:lang w:val="es-ES"/>
        </w:rPr>
        <w:t>generales existentes, algunas de las cuales contienen referencias al enfoque diferencial</w:t>
      </w:r>
      <w:r w:rsidR="00DC11DD" w:rsidRPr="003A5396">
        <w:rPr>
          <w:rFonts w:ascii="Times New Roman" w:hAnsi="Times New Roman" w:cs="Times New Roman"/>
          <w:color w:val="000000" w:themeColor="text1"/>
          <w:lang w:val="es-ES"/>
        </w:rPr>
        <w:t>.</w:t>
      </w:r>
      <w:r w:rsidR="00EE7345" w:rsidRPr="003A5396">
        <w:rPr>
          <w:rStyle w:val="EndnoteReference"/>
          <w:rFonts w:ascii="Times New Roman" w:hAnsi="Times New Roman" w:cs="Times New Roman"/>
          <w:color w:val="000000" w:themeColor="text1"/>
          <w:lang w:val="es-ES"/>
        </w:rPr>
        <w:endnoteReference w:id="30"/>
      </w:r>
      <w:r w:rsidR="00DC11DD" w:rsidRPr="003A5396">
        <w:rPr>
          <w:rFonts w:ascii="Times New Roman" w:hAnsi="Times New Roman" w:cs="Times New Roman"/>
          <w:color w:val="000000" w:themeColor="text1"/>
          <w:lang w:val="es-ES"/>
        </w:rPr>
        <w:t xml:space="preserve"> E</w:t>
      </w:r>
      <w:r w:rsidR="00EE7345" w:rsidRPr="003A5396">
        <w:rPr>
          <w:rFonts w:ascii="Times New Roman" w:hAnsi="Times New Roman" w:cs="Times New Roman"/>
          <w:color w:val="000000" w:themeColor="text1"/>
          <w:lang w:val="es-ES"/>
        </w:rPr>
        <w:t xml:space="preserve">l problema principal es que además </w:t>
      </w:r>
      <w:r w:rsidR="005335AF" w:rsidRPr="003A5396">
        <w:rPr>
          <w:rFonts w:ascii="Times New Roman" w:hAnsi="Times New Roman" w:cs="Times New Roman"/>
          <w:color w:val="000000" w:themeColor="text1"/>
          <w:lang w:val="es-ES"/>
        </w:rPr>
        <w:t>prevalece</w:t>
      </w:r>
      <w:r w:rsidR="008E5D77" w:rsidRPr="003A5396">
        <w:rPr>
          <w:rFonts w:ascii="Times New Roman" w:hAnsi="Times New Roman" w:cs="Times New Roman"/>
          <w:color w:val="000000" w:themeColor="text1"/>
          <w:lang w:val="es-ES"/>
        </w:rPr>
        <w:t>n</w:t>
      </w:r>
      <w:r w:rsidR="00EE7345" w:rsidRPr="003A5396">
        <w:rPr>
          <w:rFonts w:ascii="Times New Roman" w:hAnsi="Times New Roman" w:cs="Times New Roman"/>
          <w:color w:val="000000" w:themeColor="text1"/>
          <w:lang w:val="es-ES"/>
        </w:rPr>
        <w:t xml:space="preserve"> entre ellos </w:t>
      </w:r>
      <w:r w:rsidR="00C83729" w:rsidRPr="003A5396">
        <w:rPr>
          <w:rFonts w:ascii="Times New Roman" w:hAnsi="Times New Roman" w:cs="Times New Roman"/>
          <w:color w:val="000000" w:themeColor="text1"/>
          <w:lang w:val="es-ES"/>
        </w:rPr>
        <w:t>fuertes</w:t>
      </w:r>
      <w:r w:rsidR="003446D8" w:rsidRPr="003A5396">
        <w:rPr>
          <w:rFonts w:ascii="Times New Roman" w:hAnsi="Times New Roman" w:cs="Times New Roman"/>
          <w:color w:val="000000" w:themeColor="text1"/>
          <w:lang w:val="es-ES"/>
        </w:rPr>
        <w:t xml:space="preserve"> </w:t>
      </w:r>
      <w:r w:rsidR="00C83729" w:rsidRPr="003A5396">
        <w:rPr>
          <w:rFonts w:ascii="Times New Roman" w:hAnsi="Times New Roman" w:cs="Times New Roman"/>
          <w:color w:val="000000" w:themeColor="text1"/>
          <w:lang w:val="es-ES"/>
        </w:rPr>
        <w:t>ideas</w:t>
      </w:r>
      <w:r w:rsidR="003446D8" w:rsidRPr="003A5396">
        <w:rPr>
          <w:rFonts w:ascii="Times New Roman" w:hAnsi="Times New Roman" w:cs="Times New Roman"/>
          <w:color w:val="000000" w:themeColor="text1"/>
          <w:lang w:val="es-ES"/>
        </w:rPr>
        <w:t xml:space="preserve"> </w:t>
      </w:r>
      <w:r w:rsidR="00C83729" w:rsidRPr="003A5396">
        <w:rPr>
          <w:rFonts w:ascii="Times New Roman" w:hAnsi="Times New Roman" w:cs="Times New Roman"/>
          <w:color w:val="000000" w:themeColor="text1"/>
          <w:lang w:val="es-ES"/>
        </w:rPr>
        <w:t xml:space="preserve">y prejuicios </w:t>
      </w:r>
      <w:r w:rsidR="003446D8" w:rsidRPr="003A5396">
        <w:rPr>
          <w:rFonts w:ascii="Times New Roman" w:hAnsi="Times New Roman" w:cs="Times New Roman"/>
          <w:color w:val="000000" w:themeColor="text1"/>
          <w:lang w:val="es-ES"/>
        </w:rPr>
        <w:t xml:space="preserve">respecto de las </w:t>
      </w:r>
      <w:r w:rsidR="005335AF" w:rsidRPr="003A5396">
        <w:rPr>
          <w:rFonts w:ascii="Times New Roman" w:hAnsi="Times New Roman" w:cs="Times New Roman"/>
          <w:color w:val="000000" w:themeColor="text1"/>
          <w:lang w:val="es-ES"/>
        </w:rPr>
        <w:t>mujeres</w:t>
      </w:r>
      <w:r w:rsidR="003446D8" w:rsidRPr="003A5396">
        <w:rPr>
          <w:rFonts w:ascii="Times New Roman" w:hAnsi="Times New Roman" w:cs="Times New Roman"/>
          <w:color w:val="000000" w:themeColor="text1"/>
          <w:lang w:val="es-ES"/>
        </w:rPr>
        <w:t xml:space="preserve"> con discapacidad basad</w:t>
      </w:r>
      <w:r w:rsidR="00C83729" w:rsidRPr="003A5396">
        <w:rPr>
          <w:rFonts w:ascii="Times New Roman" w:hAnsi="Times New Roman" w:cs="Times New Roman"/>
          <w:color w:val="000000" w:themeColor="text1"/>
          <w:lang w:val="es-ES"/>
        </w:rPr>
        <w:t>as</w:t>
      </w:r>
      <w:r w:rsidR="003446D8" w:rsidRPr="003A5396">
        <w:rPr>
          <w:rFonts w:ascii="Times New Roman" w:hAnsi="Times New Roman" w:cs="Times New Roman"/>
          <w:color w:val="000000" w:themeColor="text1"/>
          <w:lang w:val="es-ES"/>
        </w:rPr>
        <w:t xml:space="preserve"> en estereotipos erróneos, como</w:t>
      </w:r>
      <w:r w:rsidR="005335AF" w:rsidRPr="003A5396">
        <w:rPr>
          <w:rFonts w:ascii="Times New Roman" w:hAnsi="Times New Roman" w:cs="Times New Roman"/>
          <w:color w:val="000000" w:themeColor="text1"/>
          <w:lang w:val="es-ES"/>
        </w:rPr>
        <w:t xml:space="preserve"> su</w:t>
      </w:r>
      <w:r w:rsidR="000F1762" w:rsidRPr="003A5396">
        <w:rPr>
          <w:rFonts w:ascii="Times New Roman" w:hAnsi="Times New Roman" w:cs="Times New Roman"/>
          <w:color w:val="000000" w:themeColor="text1"/>
          <w:lang w:val="es-ES"/>
        </w:rPr>
        <w:t xml:space="preserve"> infantilización,</w:t>
      </w:r>
      <w:r w:rsidR="005335AF" w:rsidRPr="003A5396">
        <w:rPr>
          <w:rFonts w:ascii="Times New Roman" w:hAnsi="Times New Roman" w:cs="Times New Roman"/>
          <w:color w:val="000000" w:themeColor="text1"/>
          <w:lang w:val="es-ES"/>
        </w:rPr>
        <w:t xml:space="preserve"> supuesta</w:t>
      </w:r>
      <w:r w:rsidR="00E62CC9" w:rsidRPr="003A5396">
        <w:rPr>
          <w:rFonts w:ascii="Times New Roman" w:hAnsi="Times New Roman" w:cs="Times New Roman"/>
          <w:color w:val="000000" w:themeColor="text1"/>
          <w:lang w:val="es-ES"/>
        </w:rPr>
        <w:t xml:space="preserve"> falta de sexualidad </w:t>
      </w:r>
      <w:r w:rsidR="005335AF" w:rsidRPr="003A5396">
        <w:rPr>
          <w:rFonts w:ascii="Times New Roman" w:hAnsi="Times New Roman" w:cs="Times New Roman"/>
          <w:color w:val="000000" w:themeColor="text1"/>
          <w:lang w:val="es-ES"/>
        </w:rPr>
        <w:t>y</w:t>
      </w:r>
      <w:r w:rsidR="000F1762" w:rsidRPr="003A5396">
        <w:rPr>
          <w:rFonts w:ascii="Times New Roman" w:hAnsi="Times New Roman" w:cs="Times New Roman"/>
          <w:color w:val="000000" w:themeColor="text1"/>
          <w:lang w:val="es-ES"/>
        </w:rPr>
        <w:t xml:space="preserve"> consecuente</w:t>
      </w:r>
      <w:r w:rsidR="003446D8" w:rsidRPr="003A5396">
        <w:rPr>
          <w:rFonts w:ascii="Times New Roman" w:hAnsi="Times New Roman" w:cs="Times New Roman"/>
          <w:color w:val="000000" w:themeColor="text1"/>
          <w:lang w:val="es-ES"/>
        </w:rPr>
        <w:t xml:space="preserve"> </w:t>
      </w:r>
      <w:r w:rsidR="005335AF" w:rsidRPr="003A5396">
        <w:rPr>
          <w:rFonts w:ascii="Times New Roman" w:hAnsi="Times New Roman" w:cs="Times New Roman"/>
          <w:color w:val="000000" w:themeColor="text1"/>
          <w:lang w:val="es-ES"/>
        </w:rPr>
        <w:t>incapacidad</w:t>
      </w:r>
      <w:r w:rsidR="003446D8" w:rsidRPr="003A5396">
        <w:rPr>
          <w:rFonts w:ascii="Times New Roman" w:hAnsi="Times New Roman" w:cs="Times New Roman"/>
          <w:color w:val="000000" w:themeColor="text1"/>
          <w:lang w:val="es-ES"/>
        </w:rPr>
        <w:t xml:space="preserve"> </w:t>
      </w:r>
      <w:r w:rsidR="005335AF" w:rsidRPr="003A5396">
        <w:rPr>
          <w:rFonts w:ascii="Times New Roman" w:hAnsi="Times New Roman" w:cs="Times New Roman"/>
          <w:color w:val="000000" w:themeColor="text1"/>
          <w:lang w:val="es-ES"/>
        </w:rPr>
        <w:t xml:space="preserve">para </w:t>
      </w:r>
      <w:r w:rsidR="003446D8" w:rsidRPr="003A5396">
        <w:rPr>
          <w:rFonts w:ascii="Times New Roman" w:hAnsi="Times New Roman" w:cs="Times New Roman"/>
          <w:color w:val="000000" w:themeColor="text1"/>
          <w:lang w:val="es-ES"/>
        </w:rPr>
        <w:t>identificar y denunciar la violencia sexual</w:t>
      </w:r>
      <w:r w:rsidR="00B927A9" w:rsidRPr="003A5396">
        <w:rPr>
          <w:rFonts w:ascii="Times New Roman" w:hAnsi="Times New Roman" w:cs="Times New Roman"/>
          <w:color w:val="000000" w:themeColor="text1"/>
          <w:lang w:val="es-ES"/>
        </w:rPr>
        <w:t>, que se traduce en la fal</w:t>
      </w:r>
      <w:r w:rsidR="00E563E9" w:rsidRPr="003A5396">
        <w:rPr>
          <w:rFonts w:ascii="Times New Roman" w:hAnsi="Times New Roman" w:cs="Times New Roman"/>
          <w:color w:val="000000" w:themeColor="text1"/>
          <w:lang w:val="es-ES"/>
        </w:rPr>
        <w:t>t</w:t>
      </w:r>
      <w:r w:rsidR="00B927A9" w:rsidRPr="003A5396">
        <w:rPr>
          <w:rFonts w:ascii="Times New Roman" w:hAnsi="Times New Roman" w:cs="Times New Roman"/>
          <w:color w:val="000000" w:themeColor="text1"/>
          <w:lang w:val="es-ES"/>
        </w:rPr>
        <w:t>a de credibilidad en sus testimonios y pruebas,</w:t>
      </w:r>
      <w:r w:rsidR="008E5D77" w:rsidRPr="003A5396">
        <w:rPr>
          <w:rFonts w:ascii="Times New Roman" w:hAnsi="Times New Roman" w:cs="Times New Roman"/>
          <w:color w:val="000000" w:themeColor="text1"/>
          <w:lang w:val="es-ES"/>
        </w:rPr>
        <w:t xml:space="preserve"> o</w:t>
      </w:r>
      <w:r w:rsidR="00B927A9" w:rsidRPr="003A5396">
        <w:rPr>
          <w:rFonts w:ascii="Times New Roman" w:hAnsi="Times New Roman" w:cs="Times New Roman"/>
          <w:color w:val="000000" w:themeColor="text1"/>
          <w:lang w:val="es-ES"/>
        </w:rPr>
        <w:t xml:space="preserve"> en la exigencia de que los familiares, cuidadores o tutores estén presentes para validar la veracidad de la versión del caso</w:t>
      </w:r>
      <w:r w:rsidR="008E5D77" w:rsidRPr="003A5396">
        <w:rPr>
          <w:rFonts w:ascii="Times New Roman" w:hAnsi="Times New Roman" w:cs="Times New Roman"/>
          <w:color w:val="000000" w:themeColor="text1"/>
          <w:lang w:val="es-ES"/>
        </w:rPr>
        <w:t>.</w:t>
      </w:r>
      <w:r w:rsidR="00B927A9" w:rsidRPr="003A5396">
        <w:rPr>
          <w:rStyle w:val="EndnoteReference"/>
          <w:rFonts w:ascii="Times New Roman" w:eastAsia="Arial" w:hAnsi="Times New Roman" w:cs="Times New Roman"/>
          <w:color w:val="000000" w:themeColor="text1"/>
          <w:lang w:val="es" w:eastAsia="es-CO"/>
        </w:rPr>
        <w:endnoteReference w:id="31"/>
      </w:r>
      <w:r w:rsidR="005335AF" w:rsidRPr="003A5396">
        <w:rPr>
          <w:rFonts w:ascii="Times New Roman" w:hAnsi="Times New Roman" w:cs="Times New Roman"/>
          <w:color w:val="000000" w:themeColor="text1"/>
          <w:lang w:val="es-ES"/>
        </w:rPr>
        <w:t xml:space="preserve"> </w:t>
      </w:r>
      <w:r w:rsidR="008E5D77" w:rsidRPr="003A5396">
        <w:rPr>
          <w:rFonts w:ascii="Times New Roman" w:hAnsi="Times New Roman" w:cs="Times New Roman"/>
          <w:color w:val="000000" w:themeColor="text1"/>
          <w:lang w:val="es-ES"/>
        </w:rPr>
        <w:t>También continúa vigente el ester</w:t>
      </w:r>
      <w:r w:rsidR="00C83729" w:rsidRPr="003A5396">
        <w:rPr>
          <w:rFonts w:ascii="Times New Roman" w:hAnsi="Times New Roman" w:cs="Times New Roman"/>
          <w:color w:val="000000" w:themeColor="text1"/>
          <w:lang w:val="es-ES"/>
        </w:rPr>
        <w:t>e</w:t>
      </w:r>
      <w:r w:rsidR="008E5D77" w:rsidRPr="003A5396">
        <w:rPr>
          <w:rFonts w:ascii="Times New Roman" w:hAnsi="Times New Roman" w:cs="Times New Roman"/>
          <w:color w:val="000000" w:themeColor="text1"/>
          <w:lang w:val="es-ES"/>
        </w:rPr>
        <w:t xml:space="preserve">otipo sobre su </w:t>
      </w:r>
      <w:r w:rsidR="000F1762" w:rsidRPr="003A5396">
        <w:rPr>
          <w:rFonts w:ascii="Times New Roman" w:hAnsi="Times New Roman" w:cs="Times New Roman"/>
          <w:color w:val="000000" w:themeColor="text1"/>
          <w:lang w:val="es-ES"/>
        </w:rPr>
        <w:t>hipersexualidad</w:t>
      </w:r>
      <w:r w:rsidR="008E5D77" w:rsidRPr="003A5396">
        <w:rPr>
          <w:rFonts w:ascii="Times New Roman" w:hAnsi="Times New Roman" w:cs="Times New Roman"/>
          <w:color w:val="000000" w:themeColor="text1"/>
          <w:lang w:val="es-ES"/>
        </w:rPr>
        <w:t>,</w:t>
      </w:r>
      <w:r w:rsidR="000F1762" w:rsidRPr="003A5396">
        <w:rPr>
          <w:rFonts w:ascii="Times New Roman" w:hAnsi="Times New Roman" w:cs="Times New Roman"/>
          <w:color w:val="000000" w:themeColor="text1"/>
          <w:lang w:val="es-ES"/>
        </w:rPr>
        <w:t xml:space="preserve"> </w:t>
      </w:r>
      <w:r w:rsidR="008E5D77" w:rsidRPr="003A5396">
        <w:rPr>
          <w:rFonts w:ascii="Times New Roman" w:hAnsi="Times New Roman" w:cs="Times New Roman"/>
          <w:color w:val="000000" w:themeColor="text1"/>
          <w:lang w:val="es-ES"/>
        </w:rPr>
        <w:t>lo que conduce a</w:t>
      </w:r>
      <w:r w:rsidR="005335AF" w:rsidRPr="003A5396">
        <w:rPr>
          <w:rFonts w:ascii="Times New Roman" w:hAnsi="Times New Roman" w:cs="Times New Roman"/>
          <w:color w:val="000000" w:themeColor="text1"/>
          <w:lang w:val="es-ES"/>
        </w:rPr>
        <w:t xml:space="preserve"> </w:t>
      </w:r>
      <w:r w:rsidR="008E5D77" w:rsidRPr="003A5396">
        <w:rPr>
          <w:rFonts w:ascii="Times New Roman" w:eastAsia="Arial" w:hAnsi="Times New Roman" w:cs="Times New Roman"/>
          <w:color w:val="000000" w:themeColor="text1"/>
          <w:lang w:val="es-MX" w:eastAsia="es-CO"/>
        </w:rPr>
        <w:t>justificar</w:t>
      </w:r>
      <w:r w:rsidR="005335AF" w:rsidRPr="003A5396">
        <w:rPr>
          <w:rFonts w:ascii="Times New Roman" w:eastAsia="Arial" w:hAnsi="Times New Roman" w:cs="Times New Roman"/>
          <w:color w:val="000000" w:themeColor="text1"/>
          <w:lang w:val="es-MX" w:eastAsia="es-CO"/>
        </w:rPr>
        <w:t xml:space="preserve"> situaciones de violencia usando argumentos biológicos.</w:t>
      </w:r>
      <w:r w:rsidR="005335AF" w:rsidRPr="003A5396">
        <w:rPr>
          <w:rStyle w:val="EndnoteReference"/>
          <w:rFonts w:ascii="Times New Roman" w:eastAsia="Arial" w:hAnsi="Times New Roman" w:cs="Times New Roman"/>
          <w:color w:val="000000" w:themeColor="text1"/>
          <w:lang w:val="es-MX" w:eastAsia="es-CO"/>
        </w:rPr>
        <w:endnoteReference w:id="32"/>
      </w:r>
      <w:r w:rsidR="005335AF" w:rsidRPr="003A5396">
        <w:rPr>
          <w:rFonts w:ascii="Times New Roman" w:hAnsi="Times New Roman" w:cs="Times New Roman"/>
          <w:color w:val="000000" w:themeColor="text1"/>
          <w:lang w:val="es-ES"/>
        </w:rPr>
        <w:t xml:space="preserve"> </w:t>
      </w:r>
    </w:p>
    <w:p w14:paraId="17DC884C" w14:textId="3E234DA5" w:rsidR="00CD0EFC" w:rsidRPr="003A5396" w:rsidRDefault="00CD0EFC" w:rsidP="00522BBC">
      <w:pPr>
        <w:spacing w:line="276" w:lineRule="auto"/>
        <w:jc w:val="both"/>
        <w:rPr>
          <w:rFonts w:ascii="Times New Roman" w:hAnsi="Times New Roman" w:cs="Times New Roman"/>
          <w:color w:val="000000" w:themeColor="text1"/>
          <w:lang w:val="es-ES"/>
        </w:rPr>
      </w:pPr>
    </w:p>
    <w:p w14:paraId="37B67FB7" w14:textId="295A4B5D" w:rsidR="007D3947" w:rsidRPr="003A5396" w:rsidRDefault="007D3947" w:rsidP="00C11CAE">
      <w:pPr>
        <w:pStyle w:val="Normal1"/>
        <w:numPr>
          <w:ilvl w:val="0"/>
          <w:numId w:val="10"/>
        </w:numPr>
        <w:spacing w:line="276" w:lineRule="auto"/>
        <w:jc w:val="both"/>
        <w:rPr>
          <w:rFonts w:ascii="Times New Roman" w:eastAsia="ヒラギノ角ゴ Pro W3" w:hAnsi="Times New Roman" w:cs="Times New Roman"/>
          <w:b/>
          <w:color w:val="000000" w:themeColor="text1"/>
          <w:sz w:val="24"/>
          <w:szCs w:val="24"/>
          <w:lang w:eastAsia="en-US"/>
        </w:rPr>
      </w:pPr>
      <w:r w:rsidRPr="003A5396">
        <w:rPr>
          <w:rFonts w:ascii="Times New Roman" w:eastAsia="ヒラギノ角ゴ Pro W3" w:hAnsi="Times New Roman" w:cs="Times New Roman"/>
          <w:color w:val="000000" w:themeColor="text1"/>
          <w:sz w:val="24"/>
          <w:szCs w:val="24"/>
          <w:u w:val="single"/>
          <w:lang w:eastAsia="en-US"/>
        </w:rPr>
        <w:t>La violencia contra las mujeres con discapacidad y las barreras en el acceso a la justicia constituyen formas de discriminaci</w:t>
      </w:r>
      <w:r w:rsidR="00913FAF" w:rsidRPr="003A5396">
        <w:rPr>
          <w:rFonts w:ascii="Times New Roman" w:eastAsia="ヒラギノ角ゴ Pro W3" w:hAnsi="Times New Roman" w:cs="Times New Roman"/>
          <w:color w:val="000000" w:themeColor="text1"/>
          <w:sz w:val="24"/>
          <w:szCs w:val="24"/>
          <w:u w:val="single"/>
          <w:lang w:eastAsia="en-US"/>
        </w:rPr>
        <w:t>ó</w:t>
      </w:r>
      <w:r w:rsidRPr="003A5396">
        <w:rPr>
          <w:rFonts w:ascii="Times New Roman" w:eastAsia="ヒラギノ角ゴ Pro W3" w:hAnsi="Times New Roman" w:cs="Times New Roman"/>
          <w:color w:val="000000" w:themeColor="text1"/>
          <w:sz w:val="24"/>
          <w:szCs w:val="24"/>
          <w:u w:val="single"/>
          <w:lang w:eastAsia="en-US"/>
        </w:rPr>
        <w:t xml:space="preserve">n </w:t>
      </w:r>
      <w:r w:rsidR="00913FAF" w:rsidRPr="003A5396">
        <w:rPr>
          <w:rFonts w:ascii="Times New Roman" w:eastAsia="ヒラギノ角ゴ Pro W3" w:hAnsi="Times New Roman" w:cs="Times New Roman"/>
          <w:color w:val="000000" w:themeColor="text1"/>
          <w:sz w:val="24"/>
          <w:szCs w:val="24"/>
          <w:u w:val="single"/>
          <w:lang w:eastAsia="en-US"/>
        </w:rPr>
        <w:t>y</w:t>
      </w:r>
      <w:r w:rsidRPr="003A5396">
        <w:rPr>
          <w:rFonts w:ascii="Times New Roman" w:eastAsia="ヒラギノ角ゴ Pro W3" w:hAnsi="Times New Roman" w:cs="Times New Roman"/>
          <w:color w:val="000000" w:themeColor="text1"/>
          <w:sz w:val="24"/>
          <w:szCs w:val="24"/>
          <w:u w:val="single"/>
          <w:lang w:eastAsia="en-US"/>
        </w:rPr>
        <w:t xml:space="preserve"> violaci</w:t>
      </w:r>
      <w:r w:rsidR="00913FAF" w:rsidRPr="003A5396">
        <w:rPr>
          <w:rFonts w:ascii="Times New Roman" w:eastAsia="ヒラギノ角ゴ Pro W3" w:hAnsi="Times New Roman" w:cs="Times New Roman"/>
          <w:color w:val="000000" w:themeColor="text1"/>
          <w:sz w:val="24"/>
          <w:szCs w:val="24"/>
          <w:u w:val="single"/>
          <w:lang w:eastAsia="en-US"/>
        </w:rPr>
        <w:t>ó</w:t>
      </w:r>
      <w:r w:rsidRPr="003A5396">
        <w:rPr>
          <w:rFonts w:ascii="Times New Roman" w:eastAsia="ヒラギノ角ゴ Pro W3" w:hAnsi="Times New Roman" w:cs="Times New Roman"/>
          <w:color w:val="000000" w:themeColor="text1"/>
          <w:sz w:val="24"/>
          <w:szCs w:val="24"/>
          <w:u w:val="single"/>
          <w:lang w:eastAsia="en-US"/>
        </w:rPr>
        <w:t xml:space="preserve">n de </w:t>
      </w:r>
      <w:r w:rsidR="00913FAF" w:rsidRPr="003A5396">
        <w:rPr>
          <w:rFonts w:ascii="Times New Roman" w:eastAsia="ヒラギノ角ゴ Pro W3" w:hAnsi="Times New Roman" w:cs="Times New Roman"/>
          <w:color w:val="000000" w:themeColor="text1"/>
          <w:sz w:val="24"/>
          <w:szCs w:val="24"/>
          <w:u w:val="single"/>
          <w:lang w:eastAsia="en-US"/>
        </w:rPr>
        <w:t>sus</w:t>
      </w:r>
      <w:r w:rsidRPr="003A5396">
        <w:rPr>
          <w:rFonts w:ascii="Times New Roman" w:eastAsia="ヒラギノ角ゴ Pro W3" w:hAnsi="Times New Roman" w:cs="Times New Roman"/>
          <w:color w:val="000000" w:themeColor="text1"/>
          <w:sz w:val="24"/>
          <w:szCs w:val="24"/>
          <w:u w:val="single"/>
          <w:lang w:eastAsia="en-US"/>
        </w:rPr>
        <w:t xml:space="preserve"> derechos</w:t>
      </w:r>
    </w:p>
    <w:p w14:paraId="2644CE2B" w14:textId="16DFEE63" w:rsidR="00626EB4" w:rsidRPr="003A5396" w:rsidRDefault="007F260B" w:rsidP="00522BBC">
      <w:pPr>
        <w:spacing w:line="276" w:lineRule="auto"/>
        <w:jc w:val="both"/>
        <w:rPr>
          <w:rFonts w:ascii="Times New Roman" w:hAnsi="Times New Roman" w:cs="Times New Roman"/>
          <w:color w:val="000000" w:themeColor="text1"/>
          <w:lang w:val="es-ES"/>
        </w:rPr>
      </w:pPr>
      <w:r w:rsidRPr="003A5396">
        <w:rPr>
          <w:rFonts w:ascii="Times New Roman" w:hAnsi="Times New Roman" w:cs="Times New Roman"/>
          <w:color w:val="000000" w:themeColor="text1"/>
          <w:lang w:val="es-ES"/>
        </w:rPr>
        <w:t>Si bien</w:t>
      </w:r>
      <w:r w:rsidR="00626EB4" w:rsidRPr="003A5396">
        <w:rPr>
          <w:rFonts w:ascii="Times New Roman" w:hAnsi="Times New Roman" w:cs="Times New Roman"/>
          <w:color w:val="000000" w:themeColor="text1"/>
          <w:lang w:val="es-ES"/>
        </w:rPr>
        <w:t xml:space="preserve"> se ha</w:t>
      </w:r>
      <w:r w:rsidRPr="003A5396">
        <w:rPr>
          <w:rFonts w:ascii="Times New Roman" w:hAnsi="Times New Roman" w:cs="Times New Roman"/>
          <w:color w:val="000000" w:themeColor="text1"/>
          <w:lang w:val="es-ES"/>
        </w:rPr>
        <w:t xml:space="preserve"> establecido que l</w:t>
      </w:r>
      <w:r w:rsidR="004036BE" w:rsidRPr="003A5396">
        <w:rPr>
          <w:rFonts w:ascii="Times New Roman" w:hAnsi="Times New Roman" w:cs="Times New Roman"/>
          <w:color w:val="000000" w:themeColor="text1"/>
          <w:lang w:val="es-ES"/>
        </w:rPr>
        <w:t xml:space="preserve">a </w:t>
      </w:r>
      <w:r w:rsidR="007B4E10" w:rsidRPr="003A5396">
        <w:rPr>
          <w:rFonts w:ascii="Times New Roman" w:hAnsi="Times New Roman" w:cs="Times New Roman"/>
          <w:color w:val="000000" w:themeColor="text1"/>
          <w:lang w:val="es-ES"/>
        </w:rPr>
        <w:t>violencia de género constituye una forma de discriminación</w:t>
      </w:r>
      <w:r w:rsidRPr="003A5396">
        <w:rPr>
          <w:rFonts w:ascii="Times New Roman" w:hAnsi="Times New Roman" w:cs="Times New Roman"/>
          <w:color w:val="000000" w:themeColor="text1"/>
          <w:lang w:val="es-ES"/>
        </w:rPr>
        <w:t xml:space="preserve"> contra la mujer,</w:t>
      </w:r>
      <w:r w:rsidR="004036BE" w:rsidRPr="003A5396">
        <w:rPr>
          <w:rStyle w:val="EndnoteReference"/>
          <w:rFonts w:ascii="Times New Roman" w:hAnsi="Times New Roman" w:cs="Times New Roman"/>
          <w:color w:val="000000" w:themeColor="text1"/>
          <w:position w:val="3"/>
        </w:rPr>
        <w:endnoteReference w:id="33"/>
      </w:r>
      <w:r w:rsidR="004036BE" w:rsidRPr="003A5396">
        <w:rPr>
          <w:rFonts w:ascii="Times New Roman" w:hAnsi="Times New Roman" w:cs="Times New Roman"/>
          <w:color w:val="000000" w:themeColor="text1"/>
          <w:lang w:val="es-ES"/>
        </w:rPr>
        <w:t xml:space="preserve"> </w:t>
      </w:r>
      <w:r w:rsidR="00626EB4" w:rsidRPr="003A5396">
        <w:rPr>
          <w:rFonts w:ascii="Times New Roman" w:hAnsi="Times New Roman" w:cs="Times New Roman"/>
          <w:color w:val="000000" w:themeColor="text1"/>
          <w:lang w:val="es-ES"/>
        </w:rPr>
        <w:t xml:space="preserve">y </w:t>
      </w:r>
      <w:r w:rsidR="00AC1E24" w:rsidRPr="003A5396">
        <w:rPr>
          <w:rFonts w:ascii="Times New Roman" w:hAnsi="Times New Roman" w:cs="Times New Roman"/>
          <w:color w:val="000000" w:themeColor="text1"/>
          <w:lang w:val="es-ES"/>
        </w:rPr>
        <w:t xml:space="preserve">se </w:t>
      </w:r>
      <w:r w:rsidR="00626EB4" w:rsidRPr="003A5396">
        <w:rPr>
          <w:rFonts w:ascii="Times New Roman" w:hAnsi="Times New Roman" w:cs="Times New Roman"/>
          <w:color w:val="000000" w:themeColor="text1"/>
          <w:lang w:val="es-ES"/>
        </w:rPr>
        <w:t>ha reconocido que las mujeres sufren múltiples e interrelacionadas formas de discriminación en función de sus características personales,</w:t>
      </w:r>
      <w:r w:rsidR="00626EB4" w:rsidRPr="003A5396">
        <w:rPr>
          <w:rStyle w:val="EndnoteReference"/>
          <w:rFonts w:ascii="Times New Roman" w:hAnsi="Times New Roman" w:cs="Times New Roman"/>
          <w:color w:val="000000" w:themeColor="text1"/>
          <w:lang w:val="es-ES"/>
        </w:rPr>
        <w:endnoteReference w:id="34"/>
      </w:r>
      <w:r w:rsidR="00626EB4" w:rsidRPr="003A5396">
        <w:rPr>
          <w:rFonts w:ascii="Times New Roman" w:hAnsi="Times New Roman" w:cs="Times New Roman"/>
          <w:color w:val="000000" w:themeColor="text1"/>
          <w:lang w:val="es-ES"/>
        </w:rPr>
        <w:t xml:space="preserve"> </w:t>
      </w:r>
      <w:r w:rsidR="00A237EC" w:rsidRPr="003A5396">
        <w:rPr>
          <w:rFonts w:ascii="Times New Roman" w:hAnsi="Times New Roman" w:cs="Times New Roman"/>
          <w:color w:val="000000" w:themeColor="text1"/>
          <w:lang w:val="es-ES"/>
        </w:rPr>
        <w:t>“el impacto de los efectos combinados tanto del género como de la discapacidad no ha ganado aun suficiente atención</w:t>
      </w:r>
      <w:r w:rsidRPr="003A5396">
        <w:rPr>
          <w:rFonts w:ascii="Times New Roman" w:hAnsi="Times New Roman" w:cs="Times New Roman"/>
          <w:color w:val="000000" w:themeColor="text1"/>
          <w:lang w:val="es-ES"/>
        </w:rPr>
        <w:t>,”</w:t>
      </w:r>
      <w:r w:rsidR="00A237EC" w:rsidRPr="003A5396">
        <w:rPr>
          <w:rFonts w:ascii="Times New Roman" w:hAnsi="Times New Roman" w:cs="Times New Roman"/>
          <w:color w:val="000000" w:themeColor="text1"/>
          <w:lang w:val="es-ES"/>
        </w:rPr>
        <w:t xml:space="preserve"> </w:t>
      </w:r>
      <w:r w:rsidRPr="003A5396">
        <w:rPr>
          <w:rFonts w:ascii="Times New Roman" w:hAnsi="Times New Roman" w:cs="Times New Roman"/>
          <w:color w:val="000000" w:themeColor="text1"/>
          <w:lang w:val="es-ES"/>
        </w:rPr>
        <w:t>lo que hace que</w:t>
      </w:r>
      <w:r w:rsidR="00A237EC" w:rsidRPr="003A5396">
        <w:rPr>
          <w:rFonts w:ascii="Times New Roman" w:hAnsi="Times New Roman" w:cs="Times New Roman"/>
          <w:color w:val="000000" w:themeColor="text1"/>
          <w:lang w:val="es-ES"/>
        </w:rPr>
        <w:t xml:space="preserve"> </w:t>
      </w:r>
      <w:r w:rsidRPr="003A5396">
        <w:rPr>
          <w:rFonts w:ascii="Times New Roman" w:hAnsi="Times New Roman" w:cs="Times New Roman"/>
          <w:color w:val="000000" w:themeColor="text1"/>
          <w:lang w:val="es-ES"/>
        </w:rPr>
        <w:t>“</w:t>
      </w:r>
      <w:r w:rsidR="00A237EC" w:rsidRPr="003A5396">
        <w:rPr>
          <w:rFonts w:ascii="Times New Roman" w:hAnsi="Times New Roman" w:cs="Times New Roman"/>
          <w:color w:val="000000" w:themeColor="text1"/>
          <w:lang w:val="es-ES"/>
        </w:rPr>
        <w:t>la violencia contra las mujeres con discapacidad permane</w:t>
      </w:r>
      <w:r w:rsidRPr="003A5396">
        <w:rPr>
          <w:rFonts w:ascii="Times New Roman" w:hAnsi="Times New Roman" w:cs="Times New Roman"/>
          <w:color w:val="000000" w:themeColor="text1"/>
          <w:lang w:val="es-ES"/>
        </w:rPr>
        <w:t>zca</w:t>
      </w:r>
      <w:r w:rsidR="00A237EC" w:rsidRPr="003A5396">
        <w:rPr>
          <w:rFonts w:ascii="Times New Roman" w:hAnsi="Times New Roman" w:cs="Times New Roman"/>
          <w:color w:val="000000" w:themeColor="text1"/>
          <w:lang w:val="es-ES"/>
        </w:rPr>
        <w:t xml:space="preserve"> en gran medida desatendida.”</w:t>
      </w:r>
      <w:r w:rsidR="00A237EC" w:rsidRPr="003A5396">
        <w:rPr>
          <w:rStyle w:val="EndnoteReference"/>
          <w:rFonts w:ascii="Times New Roman" w:hAnsi="Times New Roman" w:cs="Times New Roman"/>
          <w:color w:val="000000" w:themeColor="text1"/>
          <w:position w:val="3"/>
        </w:rPr>
        <w:endnoteReference w:id="35"/>
      </w:r>
      <w:r w:rsidRPr="003A5396">
        <w:rPr>
          <w:rFonts w:ascii="Times New Roman" w:hAnsi="Times New Roman" w:cs="Times New Roman"/>
          <w:color w:val="000000" w:themeColor="text1"/>
          <w:lang w:val="es-ES"/>
        </w:rPr>
        <w:t xml:space="preserve"> </w:t>
      </w:r>
      <w:r w:rsidR="008158D3" w:rsidRPr="003A5396">
        <w:rPr>
          <w:rFonts w:ascii="Times New Roman" w:hAnsi="Times New Roman" w:cs="Times New Roman"/>
          <w:color w:val="000000" w:themeColor="text1"/>
          <w:lang w:val="es-ES"/>
        </w:rPr>
        <w:t>Además, la desigualdad socioeconómica</w:t>
      </w:r>
      <w:r w:rsidR="00E563E9" w:rsidRPr="003A5396">
        <w:rPr>
          <w:rFonts w:ascii="Times New Roman" w:hAnsi="Times New Roman" w:cs="Times New Roman"/>
          <w:color w:val="000000" w:themeColor="text1"/>
          <w:lang w:val="es-ES"/>
        </w:rPr>
        <w:t xml:space="preserve"> </w:t>
      </w:r>
      <w:r w:rsidR="00DB76EE" w:rsidRPr="003A5396">
        <w:rPr>
          <w:rFonts w:ascii="Times New Roman" w:hAnsi="Times New Roman" w:cs="Times New Roman"/>
          <w:color w:val="000000" w:themeColor="text1"/>
          <w:lang w:val="es-ES"/>
        </w:rPr>
        <w:t>aumenta el impacto de la violencia de género.</w:t>
      </w:r>
      <w:r w:rsidR="00DB76EE" w:rsidRPr="003A5396">
        <w:rPr>
          <w:rStyle w:val="EndnoteReference"/>
          <w:rFonts w:ascii="Times New Roman" w:hAnsi="Times New Roman" w:cs="Times New Roman"/>
          <w:color w:val="000000" w:themeColor="text1"/>
          <w:lang w:val="es-ES"/>
        </w:rPr>
        <w:endnoteReference w:id="36"/>
      </w:r>
      <w:r w:rsidR="008158D3" w:rsidRPr="003A5396">
        <w:rPr>
          <w:rFonts w:ascii="Times New Roman" w:hAnsi="Times New Roman" w:cs="Times New Roman"/>
          <w:color w:val="000000" w:themeColor="text1"/>
          <w:lang w:val="es-ES"/>
        </w:rPr>
        <w:t xml:space="preserve"> </w:t>
      </w:r>
      <w:r w:rsidR="00626EB4" w:rsidRPr="003A5396">
        <w:rPr>
          <w:rFonts w:ascii="Times New Roman" w:hAnsi="Times New Roman" w:cs="Times New Roman"/>
          <w:color w:val="000000" w:themeColor="text1"/>
          <w:lang w:val="es-ES"/>
        </w:rPr>
        <w:t>Por lo tanto, para atender la violencia contra las mujeres con discapacidad s</w:t>
      </w:r>
      <w:r w:rsidR="00E853F3" w:rsidRPr="003A5396">
        <w:rPr>
          <w:rFonts w:ascii="Times New Roman" w:hAnsi="Times New Roman" w:cs="Times New Roman"/>
          <w:color w:val="000000" w:themeColor="text1"/>
          <w:lang w:val="es-ES"/>
        </w:rPr>
        <w:t>e requieren respuestas jurídicas y normativas adecuadas</w:t>
      </w:r>
      <w:r w:rsidR="00626EB4" w:rsidRPr="003A5396">
        <w:rPr>
          <w:rFonts w:ascii="Times New Roman" w:hAnsi="Times New Roman" w:cs="Times New Roman"/>
          <w:color w:val="000000" w:themeColor="text1"/>
          <w:lang w:val="es-ES"/>
        </w:rPr>
        <w:t>,</w:t>
      </w:r>
      <w:r w:rsidR="00E853F3" w:rsidRPr="003A5396">
        <w:rPr>
          <w:rStyle w:val="EndnoteReference"/>
          <w:rFonts w:ascii="Times New Roman" w:hAnsi="Times New Roman" w:cs="Times New Roman"/>
          <w:color w:val="000000" w:themeColor="text1"/>
          <w:lang w:val="es-ES"/>
        </w:rPr>
        <w:endnoteReference w:id="37"/>
      </w:r>
      <w:r w:rsidR="00E853F3" w:rsidRPr="003A5396">
        <w:rPr>
          <w:rFonts w:ascii="Times New Roman" w:hAnsi="Times New Roman" w:cs="Times New Roman"/>
          <w:color w:val="000000" w:themeColor="text1"/>
          <w:lang w:val="es-ES"/>
        </w:rPr>
        <w:t xml:space="preserve"> </w:t>
      </w:r>
      <w:r w:rsidR="00626EB4" w:rsidRPr="003A5396">
        <w:rPr>
          <w:rFonts w:ascii="Times New Roman" w:hAnsi="Times New Roman" w:cs="Times New Roman"/>
          <w:color w:val="000000" w:themeColor="text1"/>
          <w:lang w:val="es-ES"/>
        </w:rPr>
        <w:t>por ejemplo,</w:t>
      </w:r>
      <w:r w:rsidR="00DC572E" w:rsidRPr="003A5396">
        <w:rPr>
          <w:rFonts w:ascii="Times New Roman" w:hAnsi="Times New Roman" w:cs="Times New Roman"/>
          <w:color w:val="000000" w:themeColor="text1"/>
          <w:lang w:val="es-ES"/>
        </w:rPr>
        <w:t xml:space="preserve"> y como lo ha dicho el Comité CEDAW,</w:t>
      </w:r>
      <w:r w:rsidR="00626EB4" w:rsidRPr="003A5396">
        <w:rPr>
          <w:rFonts w:ascii="Times New Roman" w:hAnsi="Times New Roman" w:cs="Times New Roman"/>
          <w:color w:val="000000" w:themeColor="text1"/>
          <w:lang w:val="es-ES"/>
        </w:rPr>
        <w:t xml:space="preserve"> contar con un marco jurídico y de servicios jurídicos “efectivo y accesible” que haga frente a todas las formas de violencia por razón de género contra la mujer,</w:t>
      </w:r>
      <w:r w:rsidR="00626EB4" w:rsidRPr="003A5396">
        <w:rPr>
          <w:rStyle w:val="EndnoteReference"/>
          <w:rFonts w:ascii="Times New Roman" w:hAnsi="Times New Roman" w:cs="Times New Roman"/>
          <w:color w:val="000000" w:themeColor="text1"/>
          <w:lang w:val="es-ES"/>
        </w:rPr>
        <w:endnoteReference w:id="38"/>
      </w:r>
      <w:r w:rsidR="00626EB4" w:rsidRPr="003A5396">
        <w:rPr>
          <w:rFonts w:ascii="Times New Roman" w:hAnsi="Times New Roman" w:cs="Times New Roman"/>
          <w:color w:val="000000" w:themeColor="text1"/>
          <w:lang w:val="es-ES"/>
        </w:rPr>
        <w:t xml:space="preserve"> </w:t>
      </w:r>
      <w:r w:rsidR="00626EB4" w:rsidRPr="003A5396">
        <w:rPr>
          <w:rFonts w:ascii="Times New Roman" w:eastAsia="Times New Roman" w:hAnsi="Times New Roman" w:cs="Times New Roman"/>
          <w:color w:val="000000" w:themeColor="text1"/>
          <w:lang w:val="es-CO"/>
        </w:rPr>
        <w:t xml:space="preserve">siendo </w:t>
      </w:r>
      <w:r w:rsidR="00626EB4" w:rsidRPr="003A5396">
        <w:rPr>
          <w:rFonts w:ascii="Times New Roman" w:hAnsi="Times New Roman" w:cs="Times New Roman"/>
          <w:color w:val="000000" w:themeColor="text1"/>
          <w:lang w:val="es-ES"/>
        </w:rPr>
        <w:t>el Estado responsable de los actos u omisiones de sus órganos y agentes.</w:t>
      </w:r>
      <w:r w:rsidR="00626EB4" w:rsidRPr="003A5396">
        <w:rPr>
          <w:rStyle w:val="EndnoteReference"/>
          <w:rFonts w:ascii="Times New Roman" w:hAnsi="Times New Roman" w:cs="Times New Roman"/>
          <w:color w:val="000000" w:themeColor="text1"/>
          <w:lang w:val="es-ES"/>
        </w:rPr>
        <w:endnoteReference w:id="39"/>
      </w:r>
      <w:r w:rsidR="00626EB4" w:rsidRPr="003A5396">
        <w:rPr>
          <w:rFonts w:ascii="Times New Roman" w:hAnsi="Times New Roman" w:cs="Times New Roman"/>
          <w:color w:val="000000" w:themeColor="text1"/>
          <w:lang w:val="es-ES"/>
        </w:rPr>
        <w:t xml:space="preserve"> </w:t>
      </w:r>
    </w:p>
    <w:p w14:paraId="461080FC" w14:textId="77777777" w:rsidR="00E853F3" w:rsidRPr="003A5396" w:rsidRDefault="00E853F3" w:rsidP="00522BBC">
      <w:pPr>
        <w:spacing w:line="276" w:lineRule="auto"/>
        <w:jc w:val="both"/>
        <w:rPr>
          <w:rFonts w:ascii="Times New Roman" w:eastAsia="Times New Roman" w:hAnsi="Times New Roman" w:cs="Times New Roman"/>
          <w:color w:val="000000" w:themeColor="text1"/>
          <w:highlight w:val="white"/>
          <w:lang w:val="es-ES"/>
        </w:rPr>
      </w:pPr>
    </w:p>
    <w:p w14:paraId="49EC018B" w14:textId="7934F5E9" w:rsidR="00E853F3" w:rsidRPr="003A5396" w:rsidRDefault="00AC1E24" w:rsidP="00522BBC">
      <w:pPr>
        <w:spacing w:line="276" w:lineRule="auto"/>
        <w:jc w:val="both"/>
        <w:rPr>
          <w:rFonts w:ascii="Times New Roman" w:hAnsi="Times New Roman" w:cs="Times New Roman"/>
          <w:color w:val="000000" w:themeColor="text1"/>
          <w:lang w:val="es-ES"/>
        </w:rPr>
      </w:pPr>
      <w:r w:rsidRPr="003A5396">
        <w:rPr>
          <w:rFonts w:ascii="Times New Roman" w:eastAsia="Times New Roman" w:hAnsi="Times New Roman" w:cs="Times New Roman"/>
          <w:color w:val="000000" w:themeColor="text1"/>
          <w:highlight w:val="white"/>
          <w:lang w:val="es-ES"/>
        </w:rPr>
        <w:t>El</w:t>
      </w:r>
      <w:r w:rsidR="00626EB4" w:rsidRPr="003A5396">
        <w:rPr>
          <w:rFonts w:ascii="Times New Roman" w:eastAsia="Times New Roman" w:hAnsi="Times New Roman" w:cs="Times New Roman"/>
          <w:color w:val="000000" w:themeColor="text1"/>
          <w:highlight w:val="white"/>
          <w:lang w:val="es-ES"/>
        </w:rPr>
        <w:t xml:space="preserve"> </w:t>
      </w:r>
      <w:r w:rsidR="00045986" w:rsidRPr="003A5396">
        <w:rPr>
          <w:rFonts w:ascii="Times New Roman" w:eastAsia="Times New Roman" w:hAnsi="Times New Roman" w:cs="Times New Roman"/>
          <w:color w:val="000000" w:themeColor="text1"/>
          <w:highlight w:val="white"/>
          <w:lang w:val="es-ES"/>
        </w:rPr>
        <w:t>Comité CDPD</w:t>
      </w:r>
      <w:r w:rsidR="00626EB4" w:rsidRPr="003A5396">
        <w:rPr>
          <w:rFonts w:ascii="Times New Roman" w:eastAsia="Times New Roman" w:hAnsi="Times New Roman" w:cs="Times New Roman"/>
          <w:color w:val="000000" w:themeColor="text1"/>
          <w:highlight w:val="white"/>
          <w:lang w:val="es-ES"/>
        </w:rPr>
        <w:t xml:space="preserve"> ha identificado que</w:t>
      </w:r>
      <w:r w:rsidR="00045986" w:rsidRPr="003A5396">
        <w:rPr>
          <w:rFonts w:ascii="Times New Roman" w:eastAsia="Times New Roman" w:hAnsi="Times New Roman" w:cs="Times New Roman"/>
          <w:color w:val="000000" w:themeColor="text1"/>
          <w:highlight w:val="white"/>
          <w:lang w:val="es-ES"/>
        </w:rPr>
        <w:t xml:space="preserve"> </w:t>
      </w:r>
      <w:r w:rsidR="00626EB4" w:rsidRPr="003A5396">
        <w:rPr>
          <w:rFonts w:ascii="Times New Roman" w:eastAsia="Times New Roman" w:hAnsi="Times New Roman" w:cs="Times New Roman"/>
          <w:color w:val="000000" w:themeColor="text1"/>
          <w:highlight w:val="white"/>
          <w:lang w:val="es-ES"/>
        </w:rPr>
        <w:t>“</w:t>
      </w:r>
      <w:r w:rsidR="00045986" w:rsidRPr="003A5396">
        <w:rPr>
          <w:rFonts w:ascii="Times New Roman" w:hAnsi="Times New Roman" w:cs="Times New Roman"/>
          <w:color w:val="000000" w:themeColor="text1"/>
          <w:lang w:val="es-AR"/>
        </w:rPr>
        <w:t>el derecho a una vida libre de violencia puede verse afectado por estereotipos dañinos que aumentan el riesgo de violencia, incluidos los que infantilizan a las mujeres con discapacidad y/o cuestionan su capacidad de emitir juicios, así como la percepción de que son asexuales o hipersexuales.</w:t>
      </w:r>
      <w:r w:rsidR="00626EB4" w:rsidRPr="003A5396">
        <w:rPr>
          <w:rFonts w:ascii="Times New Roman" w:hAnsi="Times New Roman" w:cs="Times New Roman"/>
          <w:color w:val="000000" w:themeColor="text1"/>
          <w:lang w:val="es-AR"/>
        </w:rPr>
        <w:t>”</w:t>
      </w:r>
      <w:r w:rsidR="00045986" w:rsidRPr="003A5396">
        <w:rPr>
          <w:rStyle w:val="EndnoteReference"/>
          <w:rFonts w:ascii="Times New Roman" w:hAnsi="Times New Roman" w:cs="Times New Roman"/>
          <w:color w:val="000000" w:themeColor="text1"/>
          <w:position w:val="3"/>
        </w:rPr>
        <w:endnoteReference w:id="40"/>
      </w:r>
      <w:r w:rsidR="00045986" w:rsidRPr="003A5396">
        <w:rPr>
          <w:rFonts w:ascii="Times New Roman" w:hAnsi="Times New Roman" w:cs="Times New Roman"/>
          <w:color w:val="000000" w:themeColor="text1"/>
          <w:lang w:val="es-AR"/>
        </w:rPr>
        <w:t xml:space="preserve"> </w:t>
      </w:r>
      <w:r w:rsidR="00E853F3" w:rsidRPr="003A5396">
        <w:rPr>
          <w:rFonts w:ascii="Times New Roman" w:eastAsia="Times New Roman" w:hAnsi="Times New Roman" w:cs="Times New Roman"/>
          <w:color w:val="000000" w:themeColor="text1"/>
          <w:lang w:val="es-ES"/>
        </w:rPr>
        <w:t xml:space="preserve">A su vez, </w:t>
      </w:r>
      <w:r w:rsidR="00045986" w:rsidRPr="003A5396">
        <w:rPr>
          <w:rFonts w:ascii="Times New Roman" w:eastAsia="Times New Roman" w:hAnsi="Times New Roman" w:cs="Times New Roman"/>
          <w:color w:val="000000" w:themeColor="text1"/>
          <w:highlight w:val="white"/>
          <w:lang w:val="es-ES"/>
        </w:rPr>
        <w:t xml:space="preserve">la </w:t>
      </w:r>
      <w:r w:rsidR="00E853F3" w:rsidRPr="003A5396">
        <w:rPr>
          <w:rFonts w:ascii="Times New Roman" w:eastAsia="Times New Roman" w:hAnsi="Times New Roman" w:cs="Times New Roman"/>
          <w:color w:val="000000" w:themeColor="text1"/>
          <w:highlight w:val="white"/>
          <w:lang w:val="es-ES"/>
        </w:rPr>
        <w:t>existencia</w:t>
      </w:r>
      <w:r w:rsidR="00045986" w:rsidRPr="003A5396">
        <w:rPr>
          <w:rFonts w:ascii="Times New Roman" w:eastAsia="Times New Roman" w:hAnsi="Times New Roman" w:cs="Times New Roman"/>
          <w:color w:val="000000" w:themeColor="text1"/>
          <w:highlight w:val="white"/>
          <w:lang w:val="es-ES"/>
        </w:rPr>
        <w:t xml:space="preserve"> de estereotipos de género y discapacidad nocivos que resultan en la violencia sexual y de género contra mujeres con discapacidad, son también el resultado de la falta de políticas, reglamentos y servicios específicos para las mujeres con discapacidad.</w:t>
      </w:r>
      <w:r w:rsidR="00045986" w:rsidRPr="003A5396">
        <w:rPr>
          <w:rStyle w:val="EndnoteReference"/>
          <w:rFonts w:ascii="Times New Roman" w:eastAsia="Times New Roman" w:hAnsi="Times New Roman" w:cs="Times New Roman"/>
          <w:color w:val="000000" w:themeColor="text1"/>
          <w:highlight w:val="white"/>
          <w:lang w:val="es-ES"/>
        </w:rPr>
        <w:endnoteReference w:id="41"/>
      </w:r>
      <w:r w:rsidR="00045986" w:rsidRPr="003A5396">
        <w:rPr>
          <w:rFonts w:ascii="Times New Roman" w:hAnsi="Times New Roman" w:cs="Times New Roman"/>
          <w:color w:val="000000" w:themeColor="text1"/>
          <w:lang w:val="es-ES"/>
        </w:rPr>
        <w:t xml:space="preserve"> </w:t>
      </w:r>
      <w:r w:rsidR="00045986" w:rsidRPr="003A5396">
        <w:rPr>
          <w:rFonts w:ascii="Times New Roman" w:hAnsi="Times New Roman" w:cs="Times New Roman"/>
          <w:color w:val="000000" w:themeColor="text1"/>
          <w:lang w:val="es-AR"/>
        </w:rPr>
        <w:t xml:space="preserve">Por ello, </w:t>
      </w:r>
      <w:r w:rsidR="006D492E" w:rsidRPr="003A5396">
        <w:rPr>
          <w:rFonts w:ascii="Times New Roman" w:hAnsi="Times New Roman" w:cs="Times New Roman"/>
          <w:color w:val="000000" w:themeColor="text1"/>
          <w:lang w:val="es-AR"/>
        </w:rPr>
        <w:t>en varios casos</w:t>
      </w:r>
      <w:r w:rsidR="00E563E9" w:rsidRPr="003A5396">
        <w:rPr>
          <w:rFonts w:ascii="Times New Roman" w:hAnsi="Times New Roman" w:cs="Times New Roman"/>
          <w:color w:val="000000" w:themeColor="text1"/>
          <w:lang w:val="es-AR"/>
        </w:rPr>
        <w:t xml:space="preserve"> </w:t>
      </w:r>
      <w:r w:rsidR="00045986" w:rsidRPr="003A5396">
        <w:rPr>
          <w:rFonts w:ascii="Times New Roman" w:hAnsi="Times New Roman" w:cs="Times New Roman"/>
          <w:color w:val="000000" w:themeColor="text1"/>
          <w:lang w:val="es-AR"/>
        </w:rPr>
        <w:t>ha</w:t>
      </w:r>
      <w:r w:rsidR="00A85EB7" w:rsidRPr="003A5396">
        <w:rPr>
          <w:rFonts w:ascii="Times New Roman" w:hAnsi="Times New Roman" w:cs="Times New Roman"/>
          <w:color w:val="000000" w:themeColor="text1"/>
          <w:lang w:val="es-AR"/>
        </w:rPr>
        <w:t xml:space="preserve"> expresado </w:t>
      </w:r>
      <w:r w:rsidR="00A85EB7" w:rsidRPr="003A5396">
        <w:rPr>
          <w:rFonts w:ascii="Times New Roman" w:hAnsi="Times New Roman" w:cs="Times New Roman"/>
          <w:color w:val="000000" w:themeColor="text1"/>
          <w:lang w:val="es-AR"/>
        </w:rPr>
        <w:lastRenderedPageBreak/>
        <w:t>su preocupación sobre el fracaso de las leyes y políticas sobre violencia contra la mujer para abordar adecuadamente la situación específica de las mujeres y niñ</w:t>
      </w:r>
      <w:r w:rsidR="00A5454B">
        <w:rPr>
          <w:rFonts w:ascii="Times New Roman" w:hAnsi="Times New Roman" w:cs="Times New Roman"/>
          <w:color w:val="000000" w:themeColor="text1"/>
          <w:lang w:val="es-AR"/>
        </w:rPr>
        <w:t>a</w:t>
      </w:r>
      <w:r w:rsidR="00A85EB7" w:rsidRPr="003A5396">
        <w:rPr>
          <w:rFonts w:ascii="Times New Roman" w:hAnsi="Times New Roman" w:cs="Times New Roman"/>
          <w:color w:val="000000" w:themeColor="text1"/>
          <w:lang w:val="es-AR"/>
        </w:rPr>
        <w:t>s con discapacidad.</w:t>
      </w:r>
      <w:r w:rsidR="00A85EB7" w:rsidRPr="003A5396">
        <w:rPr>
          <w:rStyle w:val="EndnoteReference"/>
          <w:rFonts w:ascii="Times New Roman" w:hAnsi="Times New Roman" w:cs="Times New Roman"/>
          <w:color w:val="000000" w:themeColor="text1"/>
          <w:position w:val="3"/>
        </w:rPr>
        <w:endnoteReference w:id="42"/>
      </w:r>
      <w:r w:rsidR="00E853F3" w:rsidRPr="003A5396">
        <w:rPr>
          <w:rFonts w:ascii="Times New Roman" w:hAnsi="Times New Roman" w:cs="Times New Roman"/>
          <w:color w:val="000000" w:themeColor="text1"/>
          <w:lang w:val="es-ES"/>
        </w:rPr>
        <w:t xml:space="preserve"> </w:t>
      </w:r>
    </w:p>
    <w:p w14:paraId="7ADAC36E" w14:textId="77777777" w:rsidR="00E853F3" w:rsidRPr="003A5396" w:rsidRDefault="00E853F3" w:rsidP="00522BBC">
      <w:pPr>
        <w:spacing w:line="276" w:lineRule="auto"/>
        <w:jc w:val="both"/>
        <w:rPr>
          <w:rFonts w:ascii="Times New Roman" w:hAnsi="Times New Roman" w:cs="Times New Roman"/>
          <w:color w:val="000000" w:themeColor="text1"/>
          <w:lang w:val="es-AR"/>
        </w:rPr>
      </w:pPr>
    </w:p>
    <w:p w14:paraId="5BB77398" w14:textId="4E341420" w:rsidR="0067330E" w:rsidRPr="003A5396" w:rsidRDefault="006D492E" w:rsidP="00522BBC">
      <w:pPr>
        <w:spacing w:line="276" w:lineRule="auto"/>
        <w:jc w:val="both"/>
        <w:rPr>
          <w:rFonts w:ascii="Times New Roman" w:hAnsi="Times New Roman" w:cs="Times New Roman"/>
          <w:color w:val="000000" w:themeColor="text1"/>
          <w:lang w:val="es-ES"/>
        </w:rPr>
      </w:pPr>
      <w:r w:rsidRPr="003A5396">
        <w:rPr>
          <w:rFonts w:ascii="Times New Roman" w:hAnsi="Times New Roman" w:cs="Times New Roman"/>
          <w:color w:val="000000" w:themeColor="text1"/>
          <w:lang w:val="es-AR"/>
        </w:rPr>
        <w:t>Asimismo, e</w:t>
      </w:r>
      <w:r w:rsidR="0018767F" w:rsidRPr="003A5396">
        <w:rPr>
          <w:rFonts w:ascii="Times New Roman" w:hAnsi="Times New Roman" w:cs="Times New Roman"/>
          <w:color w:val="000000" w:themeColor="text1"/>
          <w:lang w:val="es-AR"/>
        </w:rPr>
        <w:t>l</w:t>
      </w:r>
      <w:r w:rsidR="00E853F3" w:rsidRPr="003A5396">
        <w:rPr>
          <w:rFonts w:ascii="Times New Roman" w:hAnsi="Times New Roman" w:cs="Times New Roman"/>
          <w:color w:val="000000" w:themeColor="text1"/>
          <w:lang w:val="es-AR"/>
        </w:rPr>
        <w:t xml:space="preserve"> Comité </w:t>
      </w:r>
      <w:r w:rsidR="0018767F" w:rsidRPr="003A5396">
        <w:rPr>
          <w:rFonts w:ascii="Times New Roman" w:hAnsi="Times New Roman" w:cs="Times New Roman"/>
          <w:color w:val="000000" w:themeColor="text1"/>
          <w:lang w:val="es-AR"/>
        </w:rPr>
        <w:t xml:space="preserve">CDPD </w:t>
      </w:r>
      <w:r w:rsidR="00AC1E24" w:rsidRPr="003A5396">
        <w:rPr>
          <w:rFonts w:ascii="Times New Roman" w:hAnsi="Times New Roman" w:cs="Times New Roman"/>
          <w:color w:val="000000" w:themeColor="text1"/>
          <w:lang w:val="es-AR"/>
        </w:rPr>
        <w:t>alertó</w:t>
      </w:r>
      <w:r w:rsidR="00E853F3" w:rsidRPr="003A5396">
        <w:rPr>
          <w:rFonts w:ascii="Times New Roman" w:hAnsi="Times New Roman" w:cs="Times New Roman"/>
          <w:color w:val="000000" w:themeColor="text1"/>
          <w:lang w:val="es-AR"/>
        </w:rPr>
        <w:t xml:space="preserve"> </w:t>
      </w:r>
      <w:r w:rsidR="0018767F" w:rsidRPr="003A5396">
        <w:rPr>
          <w:rFonts w:ascii="Times New Roman" w:hAnsi="Times New Roman" w:cs="Times New Roman"/>
          <w:color w:val="000000" w:themeColor="text1"/>
          <w:lang w:val="es-AR"/>
        </w:rPr>
        <w:t>sobre</w:t>
      </w:r>
      <w:r w:rsidR="00E853F3" w:rsidRPr="003A5396">
        <w:rPr>
          <w:rFonts w:ascii="Times New Roman" w:hAnsi="Times New Roman" w:cs="Times New Roman"/>
          <w:color w:val="000000" w:themeColor="text1"/>
          <w:lang w:val="es-AR"/>
        </w:rPr>
        <w:t xml:space="preserve"> </w:t>
      </w:r>
      <w:r w:rsidR="0018767F" w:rsidRPr="003A5396">
        <w:rPr>
          <w:rFonts w:ascii="Times New Roman" w:hAnsi="Times New Roman" w:cs="Times New Roman"/>
          <w:color w:val="000000" w:themeColor="text1"/>
          <w:lang w:val="es-AR"/>
        </w:rPr>
        <w:t>las</w:t>
      </w:r>
      <w:r w:rsidR="00E853F3" w:rsidRPr="003A5396">
        <w:rPr>
          <w:rFonts w:ascii="Times New Roman" w:hAnsi="Times New Roman" w:cs="Times New Roman"/>
          <w:color w:val="000000" w:themeColor="text1"/>
          <w:lang w:val="es-AR"/>
        </w:rPr>
        <w:t xml:space="preserve"> barreras para acceder a la justicia</w:t>
      </w:r>
      <w:r w:rsidR="0018767F" w:rsidRPr="003A5396">
        <w:rPr>
          <w:rFonts w:ascii="Times New Roman" w:hAnsi="Times New Roman" w:cs="Times New Roman"/>
          <w:color w:val="000000" w:themeColor="text1"/>
          <w:lang w:val="es-AR"/>
        </w:rPr>
        <w:t xml:space="preserve"> que enfrentan mujeres y niñas con discapacidad</w:t>
      </w:r>
      <w:r w:rsidR="00E853F3" w:rsidRPr="003A5396">
        <w:rPr>
          <w:rFonts w:ascii="Times New Roman" w:hAnsi="Times New Roman" w:cs="Times New Roman"/>
          <w:color w:val="000000" w:themeColor="text1"/>
          <w:lang w:val="es-AR"/>
        </w:rPr>
        <w:t>, especialmente después de haber sufrido violencia, explotación y abuso, debido a estereotipos nocivos, discriminación y falta de ajustes razonables.</w:t>
      </w:r>
      <w:r w:rsidR="00E853F3" w:rsidRPr="003A5396">
        <w:rPr>
          <w:rStyle w:val="EndnoteReference"/>
          <w:rFonts w:ascii="Times New Roman" w:hAnsi="Times New Roman" w:cs="Times New Roman"/>
          <w:color w:val="000000" w:themeColor="text1"/>
          <w:position w:val="3"/>
        </w:rPr>
        <w:endnoteReference w:id="43"/>
      </w:r>
      <w:r w:rsidR="00E853F3" w:rsidRPr="003A5396">
        <w:rPr>
          <w:rFonts w:ascii="Times New Roman" w:eastAsia="Times New Roman" w:hAnsi="Times New Roman" w:cs="Times New Roman"/>
          <w:color w:val="000000" w:themeColor="text1"/>
          <w:lang w:val="es-ES"/>
        </w:rPr>
        <w:t xml:space="preserve"> </w:t>
      </w:r>
      <w:r w:rsidR="0018767F" w:rsidRPr="003A5396">
        <w:rPr>
          <w:rFonts w:ascii="Times New Roman" w:eastAsia="Times New Roman" w:hAnsi="Times New Roman" w:cs="Times New Roman"/>
          <w:color w:val="000000" w:themeColor="text1"/>
          <w:lang w:val="es-ES"/>
        </w:rPr>
        <w:t xml:space="preserve">En este sentido, </w:t>
      </w:r>
      <w:r w:rsidR="0018767F" w:rsidRPr="003A5396">
        <w:rPr>
          <w:rFonts w:ascii="Times New Roman" w:eastAsia="Times New Roman" w:hAnsi="Times New Roman" w:cs="Times New Roman"/>
          <w:color w:val="000000" w:themeColor="text1"/>
          <w:lang w:val="es-CO"/>
        </w:rPr>
        <w:t xml:space="preserve">el </w:t>
      </w:r>
      <w:r w:rsidR="00913FAF" w:rsidRPr="003A5396">
        <w:rPr>
          <w:rFonts w:ascii="Times New Roman" w:eastAsia="Times New Roman" w:hAnsi="Times New Roman" w:cs="Times New Roman"/>
          <w:color w:val="000000" w:themeColor="text1"/>
          <w:lang w:val="es-CO"/>
        </w:rPr>
        <w:t xml:space="preserve">Comité </w:t>
      </w:r>
      <w:r w:rsidR="00EE7345" w:rsidRPr="003A5396">
        <w:rPr>
          <w:rFonts w:ascii="Times New Roman" w:eastAsia="Times New Roman" w:hAnsi="Times New Roman" w:cs="Times New Roman"/>
          <w:color w:val="000000" w:themeColor="text1"/>
          <w:lang w:val="es-CO"/>
        </w:rPr>
        <w:t>CEDAW</w:t>
      </w:r>
      <w:r w:rsidR="0018767F" w:rsidRPr="003A5396">
        <w:rPr>
          <w:rFonts w:ascii="Times New Roman" w:eastAsia="Times New Roman" w:hAnsi="Times New Roman" w:cs="Times New Roman"/>
          <w:color w:val="000000" w:themeColor="text1"/>
          <w:lang w:val="es-CO"/>
        </w:rPr>
        <w:t xml:space="preserve"> requirió</w:t>
      </w:r>
      <w:r w:rsidR="00913FAF" w:rsidRPr="003A5396">
        <w:rPr>
          <w:rFonts w:ascii="Times New Roman" w:eastAsia="Times New Roman" w:hAnsi="Times New Roman" w:cs="Times New Roman"/>
          <w:color w:val="000000" w:themeColor="text1"/>
          <w:lang w:val="es-CO"/>
        </w:rPr>
        <w:t xml:space="preserve"> a los Estados eliminar los obst</w:t>
      </w:r>
      <w:r w:rsidR="00626EB4" w:rsidRPr="003A5396">
        <w:rPr>
          <w:rFonts w:ascii="Times New Roman" w:eastAsia="Times New Roman" w:hAnsi="Times New Roman" w:cs="Times New Roman"/>
          <w:color w:val="000000" w:themeColor="text1"/>
          <w:lang w:val="es-CO"/>
        </w:rPr>
        <w:t>á</w:t>
      </w:r>
      <w:r w:rsidR="00913FAF" w:rsidRPr="003A5396">
        <w:rPr>
          <w:rFonts w:ascii="Times New Roman" w:eastAsia="Times New Roman" w:hAnsi="Times New Roman" w:cs="Times New Roman"/>
          <w:color w:val="000000" w:themeColor="text1"/>
          <w:lang w:val="es-CO"/>
        </w:rPr>
        <w:t>culos relacionados con la capacidad jur</w:t>
      </w:r>
      <w:r w:rsidRPr="003A5396">
        <w:rPr>
          <w:rFonts w:ascii="Times New Roman" w:eastAsia="Times New Roman" w:hAnsi="Times New Roman" w:cs="Times New Roman"/>
          <w:color w:val="000000" w:themeColor="text1"/>
          <w:lang w:val="es-CO"/>
        </w:rPr>
        <w:t>í</w:t>
      </w:r>
      <w:r w:rsidR="00913FAF" w:rsidRPr="003A5396">
        <w:rPr>
          <w:rFonts w:ascii="Times New Roman" w:eastAsia="Times New Roman" w:hAnsi="Times New Roman" w:cs="Times New Roman"/>
          <w:color w:val="000000" w:themeColor="text1"/>
          <w:lang w:val="es-CO"/>
        </w:rPr>
        <w:t>dica de las mujeres con discapacidad para dar testimonio ante las cortes de justicia.</w:t>
      </w:r>
      <w:r w:rsidR="003B02A6" w:rsidRPr="003A5396">
        <w:rPr>
          <w:rStyle w:val="EndnoteReference"/>
          <w:rFonts w:ascii="Times New Roman" w:eastAsia="Times New Roman" w:hAnsi="Times New Roman" w:cs="Times New Roman"/>
          <w:color w:val="000000" w:themeColor="text1"/>
          <w:lang w:val="es-CO"/>
        </w:rPr>
        <w:endnoteReference w:id="44"/>
      </w:r>
      <w:r w:rsidR="00913FAF" w:rsidRPr="003A5396">
        <w:rPr>
          <w:rFonts w:ascii="Times New Roman" w:eastAsia="Times New Roman" w:hAnsi="Times New Roman" w:cs="Times New Roman"/>
          <w:color w:val="000000" w:themeColor="text1"/>
          <w:lang w:val="es-CO"/>
        </w:rPr>
        <w:t xml:space="preserve"> </w:t>
      </w:r>
      <w:r w:rsidR="0018767F" w:rsidRPr="003A5396">
        <w:rPr>
          <w:rFonts w:ascii="Times New Roman" w:eastAsia="Times New Roman" w:hAnsi="Times New Roman" w:cs="Times New Roman"/>
          <w:color w:val="000000" w:themeColor="text1"/>
          <w:lang w:val="es-CO"/>
        </w:rPr>
        <w:t xml:space="preserve">A su vez, estableció que </w:t>
      </w:r>
      <w:r w:rsidR="0018767F" w:rsidRPr="003A5396">
        <w:rPr>
          <w:rFonts w:ascii="Times New Roman" w:hAnsi="Times New Roman" w:cs="Times New Roman"/>
          <w:color w:val="000000" w:themeColor="text1"/>
          <w:lang w:val="es-ES"/>
        </w:rPr>
        <w:t>l</w:t>
      </w:r>
      <w:r w:rsidR="00E853F3" w:rsidRPr="003A5396">
        <w:rPr>
          <w:rFonts w:ascii="Times New Roman" w:hAnsi="Times New Roman" w:cs="Times New Roman"/>
          <w:color w:val="000000" w:themeColor="text1"/>
          <w:lang w:val="es-ES"/>
        </w:rPr>
        <w:t xml:space="preserve">os Estados partes deben proporcionar servicios </w:t>
      </w:r>
      <w:r w:rsidR="009C2F8A" w:rsidRPr="003A5396">
        <w:rPr>
          <w:rFonts w:ascii="Times New Roman" w:hAnsi="Times New Roman" w:cs="Times New Roman"/>
          <w:color w:val="000000" w:themeColor="text1"/>
          <w:lang w:val="es-ES"/>
        </w:rPr>
        <w:t>“seguros</w:t>
      </w:r>
      <w:r w:rsidR="00011C7C" w:rsidRPr="003A5396">
        <w:rPr>
          <w:rFonts w:ascii="Times New Roman" w:hAnsi="Times New Roman" w:cs="Times New Roman"/>
          <w:color w:val="000000" w:themeColor="text1"/>
          <w:lang w:val="es-ES"/>
        </w:rPr>
        <w:t xml:space="preserve">, </w:t>
      </w:r>
      <w:r w:rsidR="00E563E9" w:rsidRPr="003A5396">
        <w:rPr>
          <w:rFonts w:ascii="Times New Roman" w:hAnsi="Times New Roman" w:cs="Times New Roman"/>
          <w:color w:val="000000" w:themeColor="text1"/>
          <w:lang w:val="es-ES"/>
        </w:rPr>
        <w:t xml:space="preserve">[que] </w:t>
      </w:r>
      <w:r w:rsidR="00011C7C" w:rsidRPr="003A5396">
        <w:rPr>
          <w:rFonts w:ascii="Times New Roman" w:hAnsi="Times New Roman" w:cs="Times New Roman"/>
          <w:color w:val="000000" w:themeColor="text1"/>
          <w:lang w:val="es-ES"/>
        </w:rPr>
        <w:t>se puedan costear, y resulten</w:t>
      </w:r>
      <w:r w:rsidR="009C2F8A" w:rsidRPr="003A5396">
        <w:rPr>
          <w:rFonts w:ascii="Times New Roman" w:hAnsi="Times New Roman" w:cs="Times New Roman"/>
          <w:color w:val="000000" w:themeColor="text1"/>
          <w:lang w:val="es-ES"/>
        </w:rPr>
        <w:t xml:space="preserve"> físicamente accesibles</w:t>
      </w:r>
      <w:r w:rsidR="00011C7C" w:rsidRPr="003A5396">
        <w:rPr>
          <w:rFonts w:ascii="Times New Roman" w:hAnsi="Times New Roman" w:cs="Times New Roman"/>
          <w:color w:val="000000" w:themeColor="text1"/>
          <w:lang w:val="es-ES"/>
        </w:rPr>
        <w:t xml:space="preserve">…, </w:t>
      </w:r>
      <w:r w:rsidR="009C2F8A" w:rsidRPr="003A5396">
        <w:rPr>
          <w:rFonts w:ascii="Times New Roman" w:hAnsi="Times New Roman" w:cs="Times New Roman"/>
          <w:color w:val="000000" w:themeColor="text1"/>
          <w:lang w:val="es-ES"/>
        </w:rPr>
        <w:t>adaptados</w:t>
      </w:r>
      <w:r w:rsidR="00E853F3" w:rsidRPr="003A5396">
        <w:rPr>
          <w:rFonts w:ascii="Times New Roman" w:hAnsi="Times New Roman" w:cs="Times New Roman"/>
          <w:color w:val="000000" w:themeColor="text1"/>
          <w:lang w:val="es-ES"/>
        </w:rPr>
        <w:t xml:space="preserve"> </w:t>
      </w:r>
      <w:r w:rsidR="009C2F8A" w:rsidRPr="003A5396">
        <w:rPr>
          <w:rFonts w:ascii="Times New Roman" w:hAnsi="Times New Roman" w:cs="Times New Roman"/>
          <w:color w:val="000000" w:themeColor="text1"/>
          <w:lang w:val="es-ES"/>
        </w:rPr>
        <w:t>y apropiados a las necesidades de las mujeres, incluidas las que hacen frente a formas interseccionales o compuestas de discriminación</w:t>
      </w:r>
      <w:r w:rsidR="003B02A6" w:rsidRPr="003A5396">
        <w:rPr>
          <w:rFonts w:ascii="Times New Roman" w:hAnsi="Times New Roman" w:cs="Times New Roman"/>
          <w:color w:val="000000" w:themeColor="text1"/>
          <w:lang w:val="es-ES"/>
        </w:rPr>
        <w:t>.</w:t>
      </w:r>
      <w:r w:rsidR="005244D8" w:rsidRPr="003A5396">
        <w:rPr>
          <w:rFonts w:ascii="Times New Roman" w:hAnsi="Times New Roman" w:cs="Times New Roman"/>
          <w:color w:val="000000" w:themeColor="text1"/>
          <w:lang w:val="es-ES"/>
        </w:rPr>
        <w:t>”</w:t>
      </w:r>
      <w:r w:rsidR="003B02A6" w:rsidRPr="003A5396">
        <w:rPr>
          <w:rStyle w:val="EndnoteReference"/>
          <w:rFonts w:ascii="Times New Roman" w:hAnsi="Times New Roman" w:cs="Times New Roman"/>
          <w:color w:val="000000" w:themeColor="text1"/>
          <w:lang w:val="es-ES"/>
        </w:rPr>
        <w:endnoteReference w:id="45"/>
      </w:r>
      <w:r w:rsidR="00E853F3" w:rsidRPr="003A5396">
        <w:rPr>
          <w:rFonts w:ascii="Times New Roman" w:hAnsi="Times New Roman" w:cs="Times New Roman"/>
          <w:color w:val="000000" w:themeColor="text1"/>
          <w:lang w:val="es-ES"/>
        </w:rPr>
        <w:t> </w:t>
      </w:r>
      <w:r w:rsidR="005244D8" w:rsidRPr="003A5396">
        <w:rPr>
          <w:rFonts w:ascii="Times New Roman" w:hAnsi="Times New Roman" w:cs="Times New Roman"/>
          <w:color w:val="000000" w:themeColor="text1"/>
          <w:lang w:val="es-ES"/>
        </w:rPr>
        <w:t>T</w:t>
      </w:r>
      <w:r w:rsidR="00E853F3" w:rsidRPr="003A5396">
        <w:rPr>
          <w:rFonts w:ascii="Times New Roman" w:hAnsi="Times New Roman" w:cs="Times New Roman"/>
          <w:color w:val="000000" w:themeColor="text1"/>
          <w:lang w:val="es-ES"/>
        </w:rPr>
        <w:t>ambién deben eliminar las prácticas institucionales y la conducta y el comportamiento de los funcionarios públicos que constituyan violencia de género contra la mujer, o que toleren dicha violencia, y que proporcionen un contexto para la falta de una respuesta o para una respuesta negligente</w:t>
      </w:r>
      <w:r w:rsidRPr="003A5396">
        <w:rPr>
          <w:rFonts w:ascii="Times New Roman" w:hAnsi="Times New Roman" w:cs="Times New Roman"/>
          <w:color w:val="000000" w:themeColor="text1"/>
          <w:lang w:val="es-ES"/>
        </w:rPr>
        <w:t>.</w:t>
      </w:r>
      <w:r w:rsidRPr="003A5396">
        <w:rPr>
          <w:rStyle w:val="EndnoteReference"/>
          <w:rFonts w:ascii="Times New Roman" w:hAnsi="Times New Roman" w:cs="Times New Roman"/>
          <w:color w:val="000000" w:themeColor="text1"/>
          <w:lang w:val="es-ES"/>
        </w:rPr>
        <w:endnoteReference w:id="46"/>
      </w:r>
      <w:r w:rsidRPr="003A5396">
        <w:rPr>
          <w:rFonts w:ascii="Times New Roman" w:hAnsi="Times New Roman" w:cs="Times New Roman"/>
          <w:color w:val="000000" w:themeColor="text1"/>
          <w:lang w:val="es-ES"/>
        </w:rPr>
        <w:t xml:space="preserve"> </w:t>
      </w:r>
      <w:r w:rsidR="005244D8" w:rsidRPr="003A5396">
        <w:rPr>
          <w:rFonts w:ascii="Times New Roman" w:hAnsi="Times New Roman" w:cs="Times New Roman"/>
          <w:color w:val="000000" w:themeColor="text1"/>
          <w:lang w:val="es-ES"/>
        </w:rPr>
        <w:t xml:space="preserve">Finalmente, deben </w:t>
      </w:r>
      <w:r w:rsidR="00E853F3" w:rsidRPr="003A5396">
        <w:rPr>
          <w:rFonts w:ascii="Times New Roman" w:hAnsi="Times New Roman" w:cs="Times New Roman"/>
          <w:color w:val="000000" w:themeColor="text1"/>
          <w:lang w:val="es-ES"/>
        </w:rPr>
        <w:t>“</w:t>
      </w:r>
      <w:r w:rsidR="005244D8" w:rsidRPr="003A5396">
        <w:rPr>
          <w:rFonts w:ascii="Times New Roman" w:hAnsi="Times New Roman" w:cs="Times New Roman"/>
          <w:color w:val="000000" w:themeColor="text1"/>
          <w:lang w:val="es-ES"/>
        </w:rPr>
        <w:t>[v]</w:t>
      </w:r>
      <w:proofErr w:type="spellStart"/>
      <w:r w:rsidR="00E853F3" w:rsidRPr="003A5396">
        <w:rPr>
          <w:rFonts w:ascii="Times New Roman" w:hAnsi="Times New Roman" w:cs="Times New Roman"/>
          <w:color w:val="000000" w:themeColor="text1"/>
          <w:lang w:val="es-ES"/>
        </w:rPr>
        <w:t>elar</w:t>
      </w:r>
      <w:proofErr w:type="spellEnd"/>
      <w:r w:rsidR="00E853F3" w:rsidRPr="003A5396">
        <w:rPr>
          <w:rFonts w:ascii="Times New Roman" w:hAnsi="Times New Roman" w:cs="Times New Roman"/>
          <w:color w:val="000000" w:themeColor="text1"/>
          <w:lang w:val="es-ES"/>
        </w:rPr>
        <w:t xml:space="preserve"> por que todas las acciones judiciales, medidas de protección y de apoyo y servicios para las víctimas y supervivientes respeten y fortalezcan su autonomía</w:t>
      </w:r>
      <w:r w:rsidRPr="003A5396">
        <w:rPr>
          <w:rFonts w:ascii="Times New Roman" w:hAnsi="Times New Roman" w:cs="Times New Roman"/>
          <w:color w:val="000000" w:themeColor="text1"/>
          <w:lang w:val="es-ES"/>
        </w:rPr>
        <w:t>,” lo que resulta de vital importancia para la prevención y abordaje de la violencia contra mujeres con discapacidad.</w:t>
      </w:r>
      <w:r w:rsidR="00E853F3" w:rsidRPr="003A5396">
        <w:rPr>
          <w:rFonts w:ascii="Times New Roman" w:hAnsi="Times New Roman" w:cs="Times New Roman"/>
          <w:color w:val="000000" w:themeColor="text1"/>
          <w:lang w:val="es-ES"/>
        </w:rPr>
        <w:t xml:space="preserve"> </w:t>
      </w:r>
      <w:r w:rsidRPr="003A5396">
        <w:rPr>
          <w:rFonts w:ascii="Times New Roman" w:hAnsi="Times New Roman" w:cs="Times New Roman"/>
          <w:color w:val="000000" w:themeColor="text1"/>
          <w:lang w:val="es-ES"/>
        </w:rPr>
        <w:t>Finalmente, d</w:t>
      </w:r>
      <w:r w:rsidR="00E853F3" w:rsidRPr="003A5396">
        <w:rPr>
          <w:rFonts w:ascii="Times New Roman" w:hAnsi="Times New Roman" w:cs="Times New Roman"/>
          <w:color w:val="000000" w:themeColor="text1"/>
          <w:lang w:val="es-ES"/>
        </w:rPr>
        <w:t>eberían ser accesibles para todas las mujeres, en especial para las afectadas por las formas interrelacionadas de discriminación</w:t>
      </w:r>
      <w:r w:rsidR="005244D8" w:rsidRPr="003A5396">
        <w:rPr>
          <w:rFonts w:ascii="Times New Roman" w:hAnsi="Times New Roman" w:cs="Times New Roman"/>
          <w:color w:val="000000" w:themeColor="text1"/>
          <w:lang w:val="es-ES"/>
        </w:rPr>
        <w:t>”</w:t>
      </w:r>
      <w:r w:rsidRPr="003A5396">
        <w:rPr>
          <w:rStyle w:val="EndnoteReference"/>
          <w:rFonts w:ascii="Times New Roman" w:hAnsi="Times New Roman" w:cs="Times New Roman"/>
          <w:color w:val="000000" w:themeColor="text1"/>
          <w:lang w:val="es-ES"/>
        </w:rPr>
        <w:endnoteReference w:id="47"/>
      </w:r>
      <w:r w:rsidRPr="003A5396">
        <w:rPr>
          <w:rFonts w:ascii="Times New Roman" w:hAnsi="Times New Roman" w:cs="Times New Roman"/>
          <w:color w:val="000000" w:themeColor="text1"/>
          <w:lang w:val="es-ES"/>
        </w:rPr>
        <w:t xml:space="preserve"> </w:t>
      </w:r>
      <w:r w:rsidR="005244D8" w:rsidRPr="003A5396">
        <w:rPr>
          <w:rFonts w:ascii="Times New Roman" w:hAnsi="Times New Roman" w:cs="Times New Roman"/>
          <w:color w:val="000000" w:themeColor="text1"/>
          <w:lang w:val="es-ES"/>
        </w:rPr>
        <w:t>lo que incluye, por ejemplo, la provisión de información en formatos accesibles a mujeres con discapacidad.</w:t>
      </w:r>
      <w:r w:rsidR="005244D8" w:rsidRPr="003A5396">
        <w:rPr>
          <w:rStyle w:val="EndnoteReference"/>
          <w:rFonts w:ascii="Times New Roman" w:hAnsi="Times New Roman" w:cs="Times New Roman"/>
          <w:color w:val="000000" w:themeColor="text1"/>
          <w:position w:val="3"/>
        </w:rPr>
        <w:endnoteReference w:id="48"/>
      </w:r>
    </w:p>
    <w:p w14:paraId="0B15D325" w14:textId="5AB3C215" w:rsidR="007D3947" w:rsidRPr="003A5396" w:rsidRDefault="0067330E" w:rsidP="00522BBC">
      <w:pPr>
        <w:spacing w:line="276" w:lineRule="auto"/>
        <w:jc w:val="both"/>
        <w:rPr>
          <w:rFonts w:ascii="Times New Roman" w:eastAsia="Times New Roman" w:hAnsi="Times New Roman" w:cs="Times New Roman"/>
          <w:color w:val="000000" w:themeColor="text1"/>
          <w:lang w:val="es-CO"/>
        </w:rPr>
      </w:pPr>
      <w:r w:rsidRPr="003A5396">
        <w:rPr>
          <w:rFonts w:ascii="Times New Roman" w:eastAsia="Times New Roman" w:hAnsi="Times New Roman" w:cs="Times New Roman"/>
          <w:color w:val="000000" w:themeColor="text1"/>
          <w:lang w:val="es-CO"/>
        </w:rPr>
        <w:t>.</w:t>
      </w:r>
    </w:p>
    <w:p w14:paraId="026587EE" w14:textId="247E69A2" w:rsidR="00CD0EFC" w:rsidRPr="003A5396" w:rsidRDefault="00FC122A" w:rsidP="00522BBC">
      <w:pPr>
        <w:spacing w:line="276" w:lineRule="auto"/>
        <w:jc w:val="both"/>
        <w:rPr>
          <w:rFonts w:ascii="Times New Roman" w:hAnsi="Times New Roman" w:cs="Times New Roman"/>
          <w:color w:val="000000" w:themeColor="text1"/>
          <w:lang w:val="es-ES"/>
        </w:rPr>
      </w:pPr>
      <w:r w:rsidRPr="003A5396">
        <w:rPr>
          <w:rFonts w:ascii="Times New Roman" w:hAnsi="Times New Roman" w:cs="Times New Roman"/>
          <w:b/>
          <w:color w:val="000000" w:themeColor="text1"/>
          <w:lang w:val="es-ES"/>
        </w:rPr>
        <w:t>IV</w:t>
      </w:r>
      <w:r w:rsidR="00CD0EFC" w:rsidRPr="003A5396">
        <w:rPr>
          <w:rFonts w:ascii="Times New Roman" w:hAnsi="Times New Roman" w:cs="Times New Roman"/>
          <w:b/>
          <w:color w:val="000000" w:themeColor="text1"/>
          <w:lang w:val="es-ES"/>
        </w:rPr>
        <w:t>.</w:t>
      </w:r>
      <w:r w:rsidR="00CD0EFC" w:rsidRPr="003A5396">
        <w:rPr>
          <w:rFonts w:ascii="Times New Roman" w:hAnsi="Times New Roman" w:cs="Times New Roman"/>
          <w:color w:val="000000" w:themeColor="text1"/>
          <w:lang w:val="es-ES"/>
        </w:rPr>
        <w:t xml:space="preserve"> </w:t>
      </w:r>
      <w:r w:rsidR="002F2BBE" w:rsidRPr="003A5396">
        <w:rPr>
          <w:rFonts w:ascii="Times New Roman" w:hAnsi="Times New Roman" w:cs="Times New Roman"/>
          <w:b/>
          <w:color w:val="000000" w:themeColor="text1"/>
          <w:lang w:val="es-ES"/>
        </w:rPr>
        <w:t>Las</w:t>
      </w:r>
      <w:r w:rsidR="00CD0EFC" w:rsidRPr="003A5396">
        <w:rPr>
          <w:rFonts w:ascii="Times New Roman" w:hAnsi="Times New Roman" w:cs="Times New Roman"/>
          <w:b/>
          <w:color w:val="000000" w:themeColor="text1"/>
          <w:lang w:val="es-ES"/>
        </w:rPr>
        <w:t xml:space="preserve"> mujeres con discapacidad </w:t>
      </w:r>
      <w:r w:rsidR="002F2BBE" w:rsidRPr="003A5396">
        <w:rPr>
          <w:rFonts w:ascii="Times New Roman" w:hAnsi="Times New Roman" w:cs="Times New Roman"/>
          <w:b/>
          <w:color w:val="000000" w:themeColor="text1"/>
          <w:lang w:val="es-ES"/>
        </w:rPr>
        <w:t xml:space="preserve">son víctimas de específicas violaciones a su salud y derechos sexuales y reproductivos, </w:t>
      </w:r>
      <w:r w:rsidR="00EC4A30" w:rsidRPr="003A5396">
        <w:rPr>
          <w:rFonts w:ascii="Times New Roman" w:hAnsi="Times New Roman" w:cs="Times New Roman"/>
          <w:b/>
          <w:color w:val="000000" w:themeColor="text1"/>
          <w:lang w:val="es-ES"/>
        </w:rPr>
        <w:t xml:space="preserve">incluyendo </w:t>
      </w:r>
      <w:r w:rsidR="005B635C" w:rsidRPr="003A5396">
        <w:rPr>
          <w:rFonts w:ascii="Times New Roman" w:hAnsi="Times New Roman" w:cs="Times New Roman"/>
          <w:b/>
          <w:color w:val="000000" w:themeColor="text1"/>
          <w:lang w:val="es-ES"/>
        </w:rPr>
        <w:t xml:space="preserve">el sometimiento a </w:t>
      </w:r>
      <w:r w:rsidR="00EC4A30" w:rsidRPr="003A5396">
        <w:rPr>
          <w:rFonts w:ascii="Times New Roman" w:hAnsi="Times New Roman" w:cs="Times New Roman"/>
          <w:b/>
          <w:color w:val="000000" w:themeColor="text1"/>
          <w:lang w:val="es-ES"/>
        </w:rPr>
        <w:t>esterilizaciones forzadas</w:t>
      </w:r>
    </w:p>
    <w:p w14:paraId="0C1C7168" w14:textId="77777777" w:rsidR="000C5EFD" w:rsidRPr="003A5396" w:rsidRDefault="000C5EFD" w:rsidP="00522BBC">
      <w:pPr>
        <w:spacing w:line="276" w:lineRule="auto"/>
        <w:jc w:val="both"/>
        <w:rPr>
          <w:rFonts w:ascii="Times New Roman" w:hAnsi="Times New Roman" w:cs="Times New Roman"/>
          <w:color w:val="000000" w:themeColor="text1"/>
          <w:lang w:val="es-ES"/>
        </w:rPr>
      </w:pPr>
    </w:p>
    <w:p w14:paraId="3A376240" w14:textId="2E59E438" w:rsidR="00EC4A30" w:rsidRPr="003A5396" w:rsidRDefault="00892D15" w:rsidP="00C11CAE">
      <w:pPr>
        <w:pStyle w:val="ListParagraph"/>
        <w:numPr>
          <w:ilvl w:val="0"/>
          <w:numId w:val="11"/>
        </w:numPr>
        <w:spacing w:line="276" w:lineRule="auto"/>
        <w:jc w:val="both"/>
        <w:rPr>
          <w:rFonts w:ascii="Times New Roman" w:hAnsi="Times New Roman" w:cs="Times New Roman"/>
          <w:color w:val="000000" w:themeColor="text1"/>
          <w:u w:val="single"/>
          <w:lang w:val="es-ES"/>
        </w:rPr>
      </w:pPr>
      <w:r w:rsidRPr="003A5396">
        <w:rPr>
          <w:rFonts w:ascii="Times New Roman" w:hAnsi="Times New Roman" w:cs="Times New Roman"/>
          <w:color w:val="000000" w:themeColor="text1"/>
          <w:u w:val="single"/>
          <w:lang w:val="es-ES"/>
        </w:rPr>
        <w:t>B</w:t>
      </w:r>
      <w:r w:rsidR="00EC4A30" w:rsidRPr="003A5396">
        <w:rPr>
          <w:rFonts w:ascii="Times New Roman" w:hAnsi="Times New Roman" w:cs="Times New Roman"/>
          <w:color w:val="000000" w:themeColor="text1"/>
          <w:u w:val="single"/>
          <w:lang w:val="es-ES"/>
        </w:rPr>
        <w:t xml:space="preserve">arreras en el acceso a servicios e información sobre salud </w:t>
      </w:r>
      <w:r w:rsidR="00A11FF7" w:rsidRPr="003A5396">
        <w:rPr>
          <w:rFonts w:ascii="Times New Roman" w:hAnsi="Times New Roman" w:cs="Times New Roman"/>
          <w:color w:val="000000" w:themeColor="text1"/>
          <w:u w:val="single"/>
          <w:lang w:val="es-ES"/>
        </w:rPr>
        <w:t>y derechos</w:t>
      </w:r>
      <w:r w:rsidR="00EC4A30" w:rsidRPr="003A5396">
        <w:rPr>
          <w:rFonts w:ascii="Times New Roman" w:hAnsi="Times New Roman" w:cs="Times New Roman"/>
          <w:color w:val="000000" w:themeColor="text1"/>
          <w:u w:val="single"/>
          <w:lang w:val="es-ES"/>
        </w:rPr>
        <w:t xml:space="preserve"> sexuales y reproductivos</w:t>
      </w:r>
    </w:p>
    <w:p w14:paraId="79C0F5F2" w14:textId="77777777" w:rsidR="00EC4A30" w:rsidRPr="003A5396" w:rsidRDefault="00EC4A30" w:rsidP="00522BBC">
      <w:pPr>
        <w:spacing w:line="276" w:lineRule="auto"/>
        <w:jc w:val="both"/>
        <w:rPr>
          <w:rFonts w:ascii="Times New Roman" w:hAnsi="Times New Roman" w:cs="Times New Roman"/>
          <w:color w:val="000000" w:themeColor="text1"/>
          <w:lang w:val="es-ES"/>
        </w:rPr>
      </w:pPr>
    </w:p>
    <w:p w14:paraId="23BD2036" w14:textId="01EC6B2E" w:rsidR="00524C47" w:rsidRPr="003A5396" w:rsidRDefault="00892D15" w:rsidP="00522BBC">
      <w:pPr>
        <w:spacing w:line="276" w:lineRule="auto"/>
        <w:jc w:val="both"/>
        <w:rPr>
          <w:rFonts w:ascii="Times New Roman" w:hAnsi="Times New Roman" w:cs="Times New Roman"/>
          <w:color w:val="000000" w:themeColor="text1"/>
          <w:lang w:val="es-ES"/>
        </w:rPr>
      </w:pPr>
      <w:r w:rsidRPr="003A5396">
        <w:rPr>
          <w:rFonts w:ascii="Times New Roman" w:hAnsi="Times New Roman" w:cs="Times New Roman"/>
          <w:color w:val="000000" w:themeColor="text1"/>
          <w:lang w:val="es-ES"/>
        </w:rPr>
        <w:t>En Colombia, l</w:t>
      </w:r>
      <w:r w:rsidR="002265D9" w:rsidRPr="003A5396">
        <w:rPr>
          <w:rFonts w:ascii="Times New Roman" w:hAnsi="Times New Roman" w:cs="Times New Roman"/>
          <w:color w:val="000000" w:themeColor="text1"/>
          <w:lang w:val="es-ES"/>
        </w:rPr>
        <w:t>as mujeres con discapacidad enfrentan</w:t>
      </w:r>
      <w:r w:rsidRPr="003A5396">
        <w:rPr>
          <w:rFonts w:ascii="Times New Roman" w:hAnsi="Times New Roman" w:cs="Times New Roman"/>
          <w:color w:val="000000" w:themeColor="text1"/>
          <w:lang w:val="es-ES"/>
        </w:rPr>
        <w:t xml:space="preserve"> barreras en el acceso</w:t>
      </w:r>
      <w:r w:rsidR="008158D3" w:rsidRPr="003A5396">
        <w:rPr>
          <w:rFonts w:ascii="Times New Roman" w:hAnsi="Times New Roman" w:cs="Times New Roman"/>
          <w:color w:val="000000" w:themeColor="text1"/>
          <w:lang w:val="es-ES"/>
        </w:rPr>
        <w:t xml:space="preserve"> a</w:t>
      </w:r>
      <w:r w:rsidRPr="003A5396">
        <w:rPr>
          <w:rFonts w:ascii="Times New Roman" w:hAnsi="Times New Roman" w:cs="Times New Roman"/>
          <w:color w:val="000000" w:themeColor="text1"/>
          <w:lang w:val="es-ES"/>
        </w:rPr>
        <w:t xml:space="preserve"> </w:t>
      </w:r>
      <w:r w:rsidR="00C512B5" w:rsidRPr="003A5396">
        <w:rPr>
          <w:rFonts w:ascii="Times New Roman" w:hAnsi="Times New Roman" w:cs="Times New Roman"/>
          <w:color w:val="000000" w:themeColor="text1"/>
          <w:lang w:val="es-ES"/>
        </w:rPr>
        <w:t>información, bienes</w:t>
      </w:r>
      <w:r w:rsidRPr="003A5396">
        <w:rPr>
          <w:rFonts w:ascii="Times New Roman" w:hAnsi="Times New Roman" w:cs="Times New Roman"/>
          <w:color w:val="000000" w:themeColor="text1"/>
          <w:lang w:val="es-ES"/>
        </w:rPr>
        <w:t xml:space="preserve"> y servicios sexuales y reproductivos que constituyen</w:t>
      </w:r>
      <w:r w:rsidR="002265D9" w:rsidRPr="003A5396">
        <w:rPr>
          <w:rFonts w:ascii="Times New Roman" w:hAnsi="Times New Roman" w:cs="Times New Roman"/>
          <w:color w:val="000000" w:themeColor="text1"/>
          <w:lang w:val="es-ES"/>
        </w:rPr>
        <w:t xml:space="preserve"> </w:t>
      </w:r>
      <w:r w:rsidRPr="003A5396">
        <w:rPr>
          <w:rFonts w:ascii="Times New Roman" w:hAnsi="Times New Roman" w:cs="Times New Roman"/>
          <w:color w:val="000000" w:themeColor="text1"/>
          <w:lang w:val="es-ES"/>
        </w:rPr>
        <w:t>discriminación en razón de su g</w:t>
      </w:r>
      <w:r w:rsidR="00BB43E2" w:rsidRPr="003A5396">
        <w:rPr>
          <w:rFonts w:ascii="Times New Roman" w:hAnsi="Times New Roman" w:cs="Times New Roman"/>
          <w:color w:val="000000" w:themeColor="text1"/>
          <w:lang w:val="es-ES"/>
        </w:rPr>
        <w:t>é</w:t>
      </w:r>
      <w:r w:rsidRPr="003A5396">
        <w:rPr>
          <w:rFonts w:ascii="Times New Roman" w:hAnsi="Times New Roman" w:cs="Times New Roman"/>
          <w:color w:val="000000" w:themeColor="text1"/>
          <w:lang w:val="es-ES"/>
        </w:rPr>
        <w:t xml:space="preserve">nero y su discapacidad. </w:t>
      </w:r>
      <w:r w:rsidR="0089324F" w:rsidRPr="003A5396">
        <w:rPr>
          <w:rFonts w:ascii="Times New Roman" w:hAnsi="Times New Roman" w:cs="Times New Roman"/>
          <w:color w:val="000000" w:themeColor="text1"/>
          <w:lang w:val="es-ES"/>
        </w:rPr>
        <w:t>Algunas de estas barreras son l</w:t>
      </w:r>
      <w:r w:rsidR="000C5EFD" w:rsidRPr="003A5396">
        <w:rPr>
          <w:rFonts w:ascii="Times New Roman" w:hAnsi="Times New Roman" w:cs="Times New Roman"/>
          <w:color w:val="000000" w:themeColor="text1"/>
          <w:lang w:val="es-ES"/>
        </w:rPr>
        <w:t>a negación de su sexualidad, su infantilización, humillación o el rechazo a sus cuerpos, entre otras formas de negación y estigmatización sobre su sexualidad y sus deseos de maternidad.</w:t>
      </w:r>
      <w:r w:rsidR="000C5EFD" w:rsidRPr="003A5396">
        <w:rPr>
          <w:rStyle w:val="EndnoteReference"/>
          <w:rFonts w:ascii="Times New Roman" w:hAnsi="Times New Roman" w:cs="Times New Roman"/>
          <w:color w:val="000000" w:themeColor="text1"/>
          <w:lang w:val="es-ES"/>
        </w:rPr>
        <w:endnoteReference w:id="49"/>
      </w:r>
      <w:r w:rsidR="000C5EFD" w:rsidRPr="003A5396">
        <w:rPr>
          <w:rFonts w:ascii="Times New Roman" w:hAnsi="Times New Roman" w:cs="Times New Roman"/>
          <w:color w:val="000000" w:themeColor="text1"/>
          <w:lang w:val="es-ES"/>
        </w:rPr>
        <w:t xml:space="preserve"> </w:t>
      </w:r>
      <w:r w:rsidR="00524C47" w:rsidRPr="003A5396">
        <w:rPr>
          <w:rFonts w:ascii="Times New Roman" w:hAnsi="Times New Roman" w:cs="Times New Roman"/>
          <w:color w:val="000000" w:themeColor="text1"/>
          <w:lang w:val="es-ES"/>
        </w:rPr>
        <w:t xml:space="preserve">Dicha discriminación </w:t>
      </w:r>
      <w:r w:rsidR="002265D9" w:rsidRPr="003A5396">
        <w:rPr>
          <w:rFonts w:ascii="Times New Roman" w:hAnsi="Times New Roman" w:cs="Times New Roman"/>
          <w:color w:val="000000" w:themeColor="text1"/>
          <w:lang w:val="es-ES"/>
        </w:rPr>
        <w:t>genera</w:t>
      </w:r>
      <w:r w:rsidR="00524C47" w:rsidRPr="003A5396">
        <w:rPr>
          <w:rFonts w:ascii="Times New Roman" w:hAnsi="Times New Roman" w:cs="Times New Roman"/>
          <w:color w:val="000000" w:themeColor="text1"/>
          <w:lang w:val="es-ES"/>
        </w:rPr>
        <w:t xml:space="preserve"> </w:t>
      </w:r>
      <w:r w:rsidR="002265D9" w:rsidRPr="003A5396">
        <w:rPr>
          <w:rFonts w:ascii="Times New Roman" w:hAnsi="Times New Roman" w:cs="Times New Roman"/>
          <w:color w:val="000000" w:themeColor="text1"/>
          <w:lang w:val="es-ES"/>
        </w:rPr>
        <w:t>fal</w:t>
      </w:r>
      <w:r w:rsidR="005B635C" w:rsidRPr="003A5396">
        <w:rPr>
          <w:rFonts w:ascii="Times New Roman" w:hAnsi="Times New Roman" w:cs="Times New Roman"/>
          <w:color w:val="000000" w:themeColor="text1"/>
          <w:lang w:val="es-ES"/>
        </w:rPr>
        <w:t>l</w:t>
      </w:r>
      <w:r w:rsidR="002265D9" w:rsidRPr="003A5396">
        <w:rPr>
          <w:rFonts w:ascii="Times New Roman" w:hAnsi="Times New Roman" w:cs="Times New Roman"/>
          <w:color w:val="000000" w:themeColor="text1"/>
          <w:lang w:val="es-ES"/>
        </w:rPr>
        <w:t>as</w:t>
      </w:r>
      <w:r w:rsidR="00524C47" w:rsidRPr="003A5396">
        <w:rPr>
          <w:rFonts w:ascii="Times New Roman" w:hAnsi="Times New Roman" w:cs="Times New Roman"/>
          <w:color w:val="000000" w:themeColor="text1"/>
          <w:lang w:val="es-ES"/>
        </w:rPr>
        <w:t xml:space="preserve"> </w:t>
      </w:r>
      <w:r w:rsidR="002265D9" w:rsidRPr="003A5396">
        <w:rPr>
          <w:rFonts w:ascii="Times New Roman" w:hAnsi="Times New Roman" w:cs="Times New Roman"/>
          <w:color w:val="000000" w:themeColor="text1"/>
          <w:lang w:val="es-ES"/>
        </w:rPr>
        <w:t>en la</w:t>
      </w:r>
      <w:r w:rsidR="00524C47" w:rsidRPr="003A5396">
        <w:rPr>
          <w:rFonts w:ascii="Times New Roman" w:hAnsi="Times New Roman" w:cs="Times New Roman"/>
          <w:color w:val="000000" w:themeColor="text1"/>
          <w:lang w:val="es-ES"/>
        </w:rPr>
        <w:t xml:space="preserve"> atención</w:t>
      </w:r>
      <w:r w:rsidR="00730959" w:rsidRPr="003A5396">
        <w:rPr>
          <w:rFonts w:ascii="Times New Roman" w:hAnsi="Times New Roman" w:cs="Times New Roman"/>
          <w:color w:val="000000" w:themeColor="text1"/>
          <w:lang w:val="es-ES"/>
        </w:rPr>
        <w:t>,</w:t>
      </w:r>
      <w:r w:rsidR="00524C47" w:rsidRPr="003A5396">
        <w:rPr>
          <w:rFonts w:ascii="Times New Roman" w:hAnsi="Times New Roman" w:cs="Times New Roman"/>
          <w:color w:val="000000" w:themeColor="text1"/>
          <w:lang w:val="es-ES"/>
        </w:rPr>
        <w:t xml:space="preserve"> ocasiona riesgos</w:t>
      </w:r>
      <w:r w:rsidR="005B635C" w:rsidRPr="003A5396">
        <w:rPr>
          <w:rFonts w:ascii="Times New Roman" w:hAnsi="Times New Roman" w:cs="Times New Roman"/>
          <w:color w:val="000000" w:themeColor="text1"/>
          <w:lang w:val="es-ES"/>
        </w:rPr>
        <w:t xml:space="preserve"> como </w:t>
      </w:r>
      <w:r w:rsidR="00524C47" w:rsidRPr="003A5396">
        <w:rPr>
          <w:rFonts w:ascii="Times New Roman" w:hAnsi="Times New Roman" w:cs="Times New Roman"/>
          <w:color w:val="000000" w:themeColor="text1"/>
          <w:lang w:val="es-ES"/>
        </w:rPr>
        <w:t>la gestación y parto puerperio, la prevalencia de infecciones de transmisión sexual y VIH, el cáncer de cérvix y cáncer de próstata o testículos, además de las situaciones de violencia sexual anteriormente mencionadas.</w:t>
      </w:r>
      <w:r w:rsidR="00524C47" w:rsidRPr="003A5396">
        <w:rPr>
          <w:rStyle w:val="EndnoteReference"/>
          <w:rFonts w:ascii="Times New Roman" w:hAnsi="Times New Roman" w:cs="Times New Roman"/>
          <w:color w:val="000000" w:themeColor="text1"/>
          <w:lang w:val="es-ES"/>
        </w:rPr>
        <w:endnoteReference w:id="50"/>
      </w:r>
      <w:r w:rsidR="00323EB5" w:rsidRPr="003A5396">
        <w:rPr>
          <w:rFonts w:ascii="Times New Roman" w:hAnsi="Times New Roman" w:cs="Times New Roman"/>
          <w:color w:val="000000" w:themeColor="text1"/>
          <w:lang w:val="es-ES"/>
        </w:rPr>
        <w:t xml:space="preserve"> </w:t>
      </w:r>
      <w:r w:rsidR="00524C47" w:rsidRPr="003A5396">
        <w:rPr>
          <w:rFonts w:ascii="Times New Roman" w:hAnsi="Times New Roman" w:cs="Times New Roman"/>
          <w:color w:val="000000" w:themeColor="text1"/>
          <w:lang w:val="es-ES"/>
        </w:rPr>
        <w:t xml:space="preserve">Además, las mujeres y niñas con discapacidad enfrentan </w:t>
      </w:r>
      <w:r w:rsidR="00EC4A30" w:rsidRPr="003A5396">
        <w:rPr>
          <w:rFonts w:ascii="Times New Roman" w:hAnsi="Times New Roman" w:cs="Times New Roman"/>
          <w:color w:val="000000" w:themeColor="text1"/>
          <w:lang w:val="es-ES"/>
        </w:rPr>
        <w:t>múltiples</w:t>
      </w:r>
      <w:r w:rsidR="00524C47" w:rsidRPr="003A5396">
        <w:rPr>
          <w:rFonts w:ascii="Times New Roman" w:hAnsi="Times New Roman" w:cs="Times New Roman"/>
          <w:color w:val="000000" w:themeColor="text1"/>
          <w:lang w:val="es-ES"/>
        </w:rPr>
        <w:t xml:space="preserve"> barreras de acceso, comunicación y conocimiento para ejercer plenamente sus derechos sexuales y reproductivos</w:t>
      </w:r>
      <w:r w:rsidR="00EC4A30" w:rsidRPr="003A5396">
        <w:rPr>
          <w:rFonts w:ascii="Times New Roman" w:hAnsi="Times New Roman" w:cs="Times New Roman"/>
          <w:color w:val="000000" w:themeColor="text1"/>
          <w:lang w:val="es-ES"/>
        </w:rPr>
        <w:t xml:space="preserve">. Factores como el desconocimiento </w:t>
      </w:r>
      <w:r w:rsidR="002265D9" w:rsidRPr="003A5396">
        <w:rPr>
          <w:rFonts w:ascii="Times New Roman" w:hAnsi="Times New Roman" w:cs="Times New Roman"/>
          <w:color w:val="000000" w:themeColor="text1"/>
          <w:lang w:val="es-ES"/>
        </w:rPr>
        <w:t xml:space="preserve">de sus </w:t>
      </w:r>
      <w:r w:rsidR="00EC4A30" w:rsidRPr="003A5396">
        <w:rPr>
          <w:rFonts w:ascii="Times New Roman" w:hAnsi="Times New Roman" w:cs="Times New Roman"/>
          <w:color w:val="000000" w:themeColor="text1"/>
          <w:lang w:val="es-ES"/>
        </w:rPr>
        <w:t xml:space="preserve">necesidades por parte del personal médico, y los mitos y perjuicios sobre su sexualidad pueden dificultar el acceso a servicios de anticoncepción, </w:t>
      </w:r>
      <w:r w:rsidR="00730959" w:rsidRPr="003A5396">
        <w:rPr>
          <w:rFonts w:ascii="Times New Roman" w:hAnsi="Times New Roman" w:cs="Times New Roman"/>
          <w:color w:val="000000" w:themeColor="text1"/>
          <w:lang w:val="es-ES"/>
        </w:rPr>
        <w:t xml:space="preserve">y </w:t>
      </w:r>
      <w:r w:rsidR="00EC4A30" w:rsidRPr="003A5396">
        <w:rPr>
          <w:rFonts w:ascii="Times New Roman" w:hAnsi="Times New Roman" w:cs="Times New Roman"/>
          <w:color w:val="000000" w:themeColor="text1"/>
          <w:lang w:val="es-ES"/>
        </w:rPr>
        <w:t>de prevención y atención oportuna en casos de violencia sexual.</w:t>
      </w:r>
      <w:r w:rsidR="00BB0CB4" w:rsidRPr="003A5396">
        <w:rPr>
          <w:rStyle w:val="EndnoteReference"/>
          <w:rFonts w:ascii="Times New Roman" w:hAnsi="Times New Roman" w:cs="Times New Roman"/>
          <w:color w:val="000000" w:themeColor="text1"/>
          <w:lang w:val="es-ES"/>
        </w:rPr>
        <w:endnoteReference w:id="51"/>
      </w:r>
      <w:r w:rsidR="00EC4A30" w:rsidRPr="003A5396">
        <w:rPr>
          <w:rFonts w:ascii="Times New Roman" w:hAnsi="Times New Roman" w:cs="Times New Roman"/>
          <w:color w:val="000000" w:themeColor="text1"/>
          <w:lang w:val="es-ES"/>
        </w:rPr>
        <w:t xml:space="preserve"> De igual modo, se resalta la falta de accesibilidad de los contenidos en educación integral en sexualidad y de la información en temas </w:t>
      </w:r>
      <w:r w:rsidR="003B02A6" w:rsidRPr="003A5396">
        <w:rPr>
          <w:rFonts w:ascii="Times New Roman" w:hAnsi="Times New Roman" w:cs="Times New Roman"/>
          <w:color w:val="000000" w:themeColor="text1"/>
          <w:lang w:val="es-ES"/>
        </w:rPr>
        <w:t>de</w:t>
      </w:r>
      <w:r w:rsidR="00EC4A30" w:rsidRPr="003A5396">
        <w:rPr>
          <w:rFonts w:ascii="Times New Roman" w:hAnsi="Times New Roman" w:cs="Times New Roman"/>
          <w:color w:val="000000" w:themeColor="text1"/>
          <w:lang w:val="es-ES"/>
        </w:rPr>
        <w:t xml:space="preserve"> prevención y salud sexual y reproductiva.</w:t>
      </w:r>
      <w:r w:rsidR="00BB0CB4" w:rsidRPr="003A5396">
        <w:rPr>
          <w:rStyle w:val="EndnoteReference"/>
          <w:rFonts w:ascii="Times New Roman" w:hAnsi="Times New Roman" w:cs="Times New Roman"/>
          <w:color w:val="000000" w:themeColor="text1"/>
          <w:lang w:val="es-ES"/>
        </w:rPr>
        <w:endnoteReference w:id="52"/>
      </w:r>
    </w:p>
    <w:p w14:paraId="006EE347" w14:textId="3911C4D4" w:rsidR="00130AFF" w:rsidRPr="003A5396" w:rsidRDefault="00130AFF" w:rsidP="00522BBC">
      <w:pPr>
        <w:spacing w:line="276" w:lineRule="auto"/>
        <w:jc w:val="both"/>
        <w:rPr>
          <w:rFonts w:ascii="Times New Roman" w:hAnsi="Times New Roman" w:cs="Times New Roman"/>
          <w:color w:val="000000" w:themeColor="text1"/>
          <w:lang w:val="es-ES"/>
        </w:rPr>
      </w:pPr>
    </w:p>
    <w:p w14:paraId="41EB5F4A" w14:textId="6251EB62" w:rsidR="00130AFF" w:rsidRPr="003A5396" w:rsidRDefault="00130AFF" w:rsidP="00C11CAE">
      <w:pPr>
        <w:pStyle w:val="ListParagraph"/>
        <w:numPr>
          <w:ilvl w:val="0"/>
          <w:numId w:val="11"/>
        </w:numPr>
        <w:spacing w:line="276" w:lineRule="auto"/>
        <w:jc w:val="both"/>
        <w:rPr>
          <w:rFonts w:ascii="Times New Roman" w:hAnsi="Times New Roman" w:cs="Times New Roman"/>
          <w:color w:val="000000" w:themeColor="text1"/>
          <w:u w:val="single"/>
          <w:lang w:val="es-ES"/>
        </w:rPr>
      </w:pPr>
      <w:r w:rsidRPr="003A5396">
        <w:rPr>
          <w:rFonts w:ascii="Times New Roman" w:hAnsi="Times New Roman" w:cs="Times New Roman"/>
          <w:color w:val="000000" w:themeColor="text1"/>
          <w:u w:val="single"/>
          <w:lang w:val="es-ES"/>
        </w:rPr>
        <w:t xml:space="preserve">Persistencia de esterilizaciones forzadas de mujeres y niñas con discapacidad </w:t>
      </w:r>
    </w:p>
    <w:p w14:paraId="4BAFFA67" w14:textId="2D78EB44" w:rsidR="00130AFF" w:rsidRPr="003A5396" w:rsidRDefault="00130AFF" w:rsidP="00522BBC">
      <w:pPr>
        <w:spacing w:line="276" w:lineRule="auto"/>
        <w:jc w:val="both"/>
        <w:rPr>
          <w:rFonts w:ascii="Times New Roman" w:hAnsi="Times New Roman" w:cs="Times New Roman"/>
          <w:color w:val="000000" w:themeColor="text1"/>
          <w:lang w:val="es-ES"/>
        </w:rPr>
      </w:pPr>
    </w:p>
    <w:p w14:paraId="4B3C54B7" w14:textId="77777777" w:rsidR="005D3B55" w:rsidRPr="003A5396" w:rsidRDefault="005D3B55" w:rsidP="005D3B55">
      <w:pPr>
        <w:spacing w:line="276" w:lineRule="auto"/>
        <w:ind w:firstLine="720"/>
        <w:jc w:val="both"/>
        <w:rPr>
          <w:rFonts w:ascii="Times New Roman" w:hAnsi="Times New Roman" w:cs="Times New Roman"/>
          <w:color w:val="000000" w:themeColor="text1"/>
          <w:lang w:val="es-ES"/>
        </w:rPr>
      </w:pPr>
      <w:r w:rsidRPr="003A5396">
        <w:rPr>
          <w:rFonts w:ascii="Times New Roman" w:hAnsi="Times New Roman" w:cs="Times New Roman"/>
          <w:color w:val="000000" w:themeColor="text1"/>
          <w:lang w:val="es-ES"/>
        </w:rPr>
        <w:t>“¿Alguna vez te han dicho que no puedes o no debes tener hijos?</w:t>
      </w:r>
    </w:p>
    <w:p w14:paraId="648AD39C" w14:textId="77777777" w:rsidR="005D3B55" w:rsidRPr="003A5396" w:rsidRDefault="005D3B55" w:rsidP="005D3B55">
      <w:pPr>
        <w:spacing w:line="276" w:lineRule="auto"/>
        <w:ind w:firstLine="720"/>
        <w:jc w:val="both"/>
        <w:rPr>
          <w:rFonts w:ascii="Times New Roman" w:hAnsi="Times New Roman" w:cs="Times New Roman"/>
          <w:color w:val="000000" w:themeColor="text1"/>
          <w:lang w:val="es-ES"/>
        </w:rPr>
      </w:pPr>
      <w:r w:rsidRPr="003A5396">
        <w:rPr>
          <w:rFonts w:ascii="Times New Roman" w:hAnsi="Times New Roman" w:cs="Times New Roman"/>
          <w:color w:val="000000" w:themeColor="text1"/>
          <w:lang w:val="es-ES"/>
        </w:rPr>
        <w:t xml:space="preserve">¿Qué le digo?, no. No porque yo no puedo. </w:t>
      </w:r>
    </w:p>
    <w:p w14:paraId="3CE4ED6D" w14:textId="77777777" w:rsidR="005D3B55" w:rsidRPr="003A5396" w:rsidRDefault="005D3B55" w:rsidP="005D3B55">
      <w:pPr>
        <w:spacing w:line="276" w:lineRule="auto"/>
        <w:ind w:firstLine="720"/>
        <w:jc w:val="both"/>
        <w:rPr>
          <w:rFonts w:ascii="Times New Roman" w:hAnsi="Times New Roman" w:cs="Times New Roman"/>
          <w:color w:val="000000" w:themeColor="text1"/>
          <w:lang w:val="es-ES"/>
        </w:rPr>
      </w:pPr>
      <w:r w:rsidRPr="003A5396">
        <w:rPr>
          <w:rFonts w:ascii="Times New Roman" w:hAnsi="Times New Roman" w:cs="Times New Roman"/>
          <w:color w:val="000000" w:themeColor="text1"/>
          <w:lang w:val="es-ES"/>
        </w:rPr>
        <w:t>¿Porqué?</w:t>
      </w:r>
    </w:p>
    <w:p w14:paraId="35753BB3" w14:textId="77777777" w:rsidR="005D3B55" w:rsidRPr="003A5396" w:rsidRDefault="005D3B55" w:rsidP="005D3B55">
      <w:pPr>
        <w:spacing w:line="276" w:lineRule="auto"/>
        <w:ind w:firstLine="720"/>
        <w:jc w:val="both"/>
        <w:rPr>
          <w:rFonts w:ascii="Times New Roman" w:hAnsi="Times New Roman" w:cs="Times New Roman"/>
          <w:color w:val="000000" w:themeColor="text1"/>
          <w:lang w:val="es-ES"/>
        </w:rPr>
      </w:pPr>
      <w:r w:rsidRPr="003A5396">
        <w:rPr>
          <w:rFonts w:ascii="Times New Roman" w:hAnsi="Times New Roman" w:cs="Times New Roman"/>
          <w:color w:val="000000" w:themeColor="text1"/>
          <w:lang w:val="es-ES"/>
        </w:rPr>
        <w:t>Porque yo estoy operada.</w:t>
      </w:r>
    </w:p>
    <w:p w14:paraId="6D801858" w14:textId="77777777" w:rsidR="005D3B55" w:rsidRPr="003A5396" w:rsidRDefault="005D3B55" w:rsidP="005D3B55">
      <w:pPr>
        <w:spacing w:line="276" w:lineRule="auto"/>
        <w:ind w:firstLine="720"/>
        <w:jc w:val="both"/>
        <w:rPr>
          <w:rFonts w:ascii="Times New Roman" w:hAnsi="Times New Roman" w:cs="Times New Roman"/>
          <w:color w:val="000000" w:themeColor="text1"/>
          <w:lang w:val="es-ES"/>
        </w:rPr>
      </w:pPr>
      <w:r w:rsidRPr="003A5396">
        <w:rPr>
          <w:rFonts w:ascii="Times New Roman" w:hAnsi="Times New Roman" w:cs="Times New Roman"/>
          <w:color w:val="000000" w:themeColor="text1"/>
          <w:lang w:val="es-ES"/>
        </w:rPr>
        <w:t>De acuerdo, ¿y hace cuánto está operada?</w:t>
      </w:r>
    </w:p>
    <w:p w14:paraId="6632CB66" w14:textId="77777777" w:rsidR="005D3B55" w:rsidRPr="003A5396" w:rsidRDefault="005D3B55" w:rsidP="005D3B55">
      <w:pPr>
        <w:spacing w:line="276" w:lineRule="auto"/>
        <w:ind w:firstLine="720"/>
        <w:jc w:val="both"/>
        <w:rPr>
          <w:rFonts w:ascii="Times New Roman" w:hAnsi="Times New Roman" w:cs="Times New Roman"/>
          <w:color w:val="000000" w:themeColor="text1"/>
          <w:lang w:val="es-ES"/>
        </w:rPr>
      </w:pPr>
      <w:r w:rsidRPr="003A5396">
        <w:rPr>
          <w:rFonts w:ascii="Times New Roman" w:hAnsi="Times New Roman" w:cs="Times New Roman"/>
          <w:color w:val="000000" w:themeColor="text1"/>
          <w:lang w:val="es-ES"/>
        </w:rPr>
        <w:t xml:space="preserve">¿Qué le digo? Haber, yo tenía como 16, 17 años cuando me operaron.”  </w:t>
      </w:r>
    </w:p>
    <w:p w14:paraId="45B1E364" w14:textId="77777777" w:rsidR="005D3B55" w:rsidRPr="003A5396" w:rsidRDefault="005D3B55" w:rsidP="005D3B55">
      <w:pPr>
        <w:pStyle w:val="Cuerpo"/>
        <w:tabs>
          <w:tab w:val="left" w:pos="284"/>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76" w:lineRule="auto"/>
        <w:ind w:left="1276" w:right="1941"/>
        <w:jc w:val="both"/>
        <w:rPr>
          <w:rFonts w:ascii="Times New Roman" w:hAnsi="Times New Roman"/>
          <w:b/>
          <w:color w:val="000000" w:themeColor="text1"/>
          <w:szCs w:val="24"/>
        </w:rPr>
      </w:pPr>
      <w:r w:rsidRPr="003A5396">
        <w:rPr>
          <w:rFonts w:ascii="Times New Roman" w:hAnsi="Times New Roman"/>
          <w:b/>
          <w:color w:val="000000" w:themeColor="text1"/>
          <w:szCs w:val="24"/>
        </w:rPr>
        <w:lastRenderedPageBreak/>
        <w:t>Manizales, Septiembre de 2018. Entrevista a persona con discapacidad intelectual.</w:t>
      </w:r>
    </w:p>
    <w:p w14:paraId="3A9041E2" w14:textId="5592B7CF" w:rsidR="005D3B55" w:rsidRPr="003A5396" w:rsidRDefault="005D3B55" w:rsidP="00522BBC">
      <w:pPr>
        <w:spacing w:line="276" w:lineRule="auto"/>
        <w:jc w:val="both"/>
        <w:rPr>
          <w:rFonts w:ascii="Times New Roman" w:hAnsi="Times New Roman" w:cs="Times New Roman"/>
          <w:color w:val="000000" w:themeColor="text1"/>
          <w:lang w:val="es-ES"/>
        </w:rPr>
      </w:pPr>
    </w:p>
    <w:p w14:paraId="21DC8F59" w14:textId="3B4109F8" w:rsidR="008158D3" w:rsidRPr="003A5396" w:rsidRDefault="008158D3" w:rsidP="008158D3">
      <w:pPr>
        <w:pStyle w:val="Cuerpo"/>
        <w:tabs>
          <w:tab w:val="left" w:pos="284"/>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76" w:lineRule="auto"/>
        <w:ind w:left="709" w:right="1941"/>
        <w:jc w:val="both"/>
        <w:rPr>
          <w:rFonts w:ascii="Times New Roman" w:hAnsi="Times New Roman"/>
          <w:color w:val="000000" w:themeColor="text1"/>
          <w:szCs w:val="24"/>
          <w:lang w:val="es-CO"/>
        </w:rPr>
      </w:pPr>
      <w:r w:rsidRPr="003A5396">
        <w:rPr>
          <w:rFonts w:ascii="Times New Roman" w:hAnsi="Times New Roman"/>
          <w:bCs/>
          <w:iCs/>
          <w:color w:val="000000" w:themeColor="text1"/>
          <w:szCs w:val="24"/>
          <w:lang w:val="es-CO"/>
        </w:rPr>
        <w:t>“(...) nosotros nunca la dejamos sola, a pesar de que ella, pues no, es que hoy en día hay tanta, (...) ella desde que tenía 15 años, 16 años, yo la hice operar.”</w:t>
      </w:r>
    </w:p>
    <w:p w14:paraId="25741CA7" w14:textId="77777777" w:rsidR="008158D3" w:rsidRPr="003A5396" w:rsidRDefault="008158D3" w:rsidP="008158D3">
      <w:pPr>
        <w:pStyle w:val="Cuerpo"/>
        <w:tabs>
          <w:tab w:val="left" w:pos="284"/>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76" w:lineRule="auto"/>
        <w:ind w:left="1276" w:right="1941"/>
        <w:jc w:val="both"/>
        <w:rPr>
          <w:rFonts w:ascii="Times New Roman" w:hAnsi="Times New Roman"/>
          <w:b/>
          <w:color w:val="000000" w:themeColor="text1"/>
          <w:szCs w:val="24"/>
          <w:lang w:val="es-CO"/>
        </w:rPr>
      </w:pPr>
      <w:r w:rsidRPr="003A5396">
        <w:rPr>
          <w:rFonts w:ascii="Times New Roman" w:hAnsi="Times New Roman"/>
          <w:b/>
          <w:color w:val="000000" w:themeColor="text1"/>
          <w:szCs w:val="24"/>
          <w:lang w:val="es-CO"/>
        </w:rPr>
        <w:t>Manizales, Septiembre de 2018, Entrevista a familiar de persona con discapacidad.</w:t>
      </w:r>
      <w:r w:rsidRPr="003A5396">
        <w:rPr>
          <w:rStyle w:val="EndnoteReference"/>
          <w:rFonts w:ascii="Times New Roman" w:hAnsi="Times New Roman"/>
          <w:b/>
          <w:color w:val="000000" w:themeColor="text1"/>
          <w:szCs w:val="24"/>
          <w:lang w:val="es-CO"/>
        </w:rPr>
        <w:endnoteReference w:id="53"/>
      </w:r>
    </w:p>
    <w:p w14:paraId="78A259A9" w14:textId="0756A3F4" w:rsidR="008158D3" w:rsidRPr="003A5396" w:rsidRDefault="008158D3" w:rsidP="00522BBC">
      <w:pPr>
        <w:spacing w:line="276" w:lineRule="auto"/>
        <w:jc w:val="both"/>
        <w:rPr>
          <w:rFonts w:ascii="Times New Roman" w:hAnsi="Times New Roman" w:cs="Times New Roman"/>
          <w:color w:val="000000" w:themeColor="text1"/>
          <w:lang w:val="es-CO"/>
        </w:rPr>
      </w:pPr>
    </w:p>
    <w:p w14:paraId="270BD5D6" w14:textId="25431CFC" w:rsidR="00203E59" w:rsidRPr="003A5396" w:rsidRDefault="00350810" w:rsidP="00522BBC">
      <w:pPr>
        <w:spacing w:line="276" w:lineRule="auto"/>
        <w:jc w:val="both"/>
        <w:rPr>
          <w:rFonts w:ascii="Times New Roman" w:hAnsi="Times New Roman" w:cs="Times New Roman"/>
          <w:color w:val="000000" w:themeColor="text1"/>
          <w:lang w:val="es-ES"/>
        </w:rPr>
      </w:pPr>
      <w:r w:rsidRPr="003A5396">
        <w:rPr>
          <w:rFonts w:ascii="Times New Roman" w:hAnsi="Times New Roman" w:cs="Times New Roman"/>
          <w:color w:val="000000" w:themeColor="text1"/>
          <w:lang w:val="es-ES"/>
        </w:rPr>
        <w:t>L</w:t>
      </w:r>
      <w:r w:rsidR="00130AFF" w:rsidRPr="003A5396">
        <w:rPr>
          <w:rFonts w:ascii="Times New Roman" w:hAnsi="Times New Roman" w:cs="Times New Roman"/>
          <w:color w:val="000000" w:themeColor="text1"/>
          <w:lang w:val="es-ES"/>
        </w:rPr>
        <w:t>as mujeres con discapacidad, en especial</w:t>
      </w:r>
      <w:r w:rsidR="008C083B" w:rsidRPr="003A5396">
        <w:rPr>
          <w:rFonts w:ascii="Times New Roman" w:hAnsi="Times New Roman" w:cs="Times New Roman"/>
          <w:color w:val="000000" w:themeColor="text1"/>
          <w:lang w:val="es-ES"/>
        </w:rPr>
        <w:t xml:space="preserve"> aquellas con</w:t>
      </w:r>
      <w:r w:rsidR="00130AFF" w:rsidRPr="003A5396">
        <w:rPr>
          <w:rFonts w:ascii="Times New Roman" w:hAnsi="Times New Roman" w:cs="Times New Roman"/>
          <w:color w:val="000000" w:themeColor="text1"/>
          <w:lang w:val="es-ES"/>
        </w:rPr>
        <w:t xml:space="preserve"> discapacidad intelectual y psicosocial, son sujetas a altos índices de esterilización no consentida</w:t>
      </w:r>
      <w:r w:rsidRPr="003A5396">
        <w:rPr>
          <w:rFonts w:ascii="Times New Roman" w:hAnsi="Times New Roman" w:cs="Times New Roman"/>
          <w:color w:val="000000" w:themeColor="text1"/>
          <w:lang w:val="es-ES"/>
        </w:rPr>
        <w:t>.</w:t>
      </w:r>
      <w:r w:rsidR="008C083B" w:rsidRPr="003A5396">
        <w:rPr>
          <w:rStyle w:val="EndnoteReference"/>
          <w:rFonts w:ascii="Times New Roman" w:hAnsi="Times New Roman" w:cs="Times New Roman"/>
          <w:color w:val="000000" w:themeColor="text1"/>
          <w:lang w:val="es-ES"/>
        </w:rPr>
        <w:endnoteReference w:id="54"/>
      </w:r>
      <w:r w:rsidR="008C083B" w:rsidRPr="003A5396">
        <w:rPr>
          <w:rFonts w:ascii="Times New Roman" w:hAnsi="Times New Roman" w:cs="Times New Roman"/>
          <w:color w:val="000000" w:themeColor="text1"/>
          <w:lang w:val="es-ES"/>
        </w:rPr>
        <w:t xml:space="preserve"> </w:t>
      </w:r>
      <w:r w:rsidRPr="003A5396">
        <w:rPr>
          <w:rFonts w:ascii="Times New Roman" w:hAnsi="Times New Roman" w:cs="Times New Roman"/>
          <w:color w:val="000000" w:themeColor="text1"/>
          <w:lang w:val="es-ES"/>
        </w:rPr>
        <w:t>E</w:t>
      </w:r>
      <w:r w:rsidR="008C083B" w:rsidRPr="003A5396">
        <w:rPr>
          <w:rFonts w:ascii="Times New Roman" w:hAnsi="Times New Roman" w:cs="Times New Roman"/>
          <w:color w:val="000000" w:themeColor="text1"/>
          <w:lang w:val="es-ES"/>
        </w:rPr>
        <w:t>n Colombia,</w:t>
      </w:r>
      <w:r w:rsidR="009160B0" w:rsidRPr="003A5396">
        <w:rPr>
          <w:rFonts w:ascii="Times New Roman" w:hAnsi="Times New Roman" w:cs="Times New Roman"/>
          <w:color w:val="000000" w:themeColor="text1"/>
          <w:lang w:val="es-ES"/>
        </w:rPr>
        <w:t xml:space="preserve"> </w:t>
      </w:r>
      <w:r w:rsidRPr="003A5396">
        <w:rPr>
          <w:rFonts w:ascii="Times New Roman" w:hAnsi="Times New Roman" w:cs="Times New Roman"/>
          <w:color w:val="000000" w:themeColor="text1"/>
          <w:lang w:val="es-ES"/>
        </w:rPr>
        <w:t>lo son además en</w:t>
      </w:r>
      <w:r w:rsidR="009160B0" w:rsidRPr="003A5396">
        <w:rPr>
          <w:rFonts w:ascii="Times New Roman" w:hAnsi="Times New Roman" w:cs="Times New Roman"/>
          <w:color w:val="000000" w:themeColor="text1"/>
          <w:lang w:val="es-ES"/>
        </w:rPr>
        <w:t xml:space="preserve"> </w:t>
      </w:r>
      <w:r w:rsidR="00BB0CB4" w:rsidRPr="003A5396">
        <w:rPr>
          <w:rFonts w:ascii="Times New Roman" w:hAnsi="Times New Roman" w:cs="Times New Roman"/>
          <w:color w:val="000000" w:themeColor="text1"/>
          <w:lang w:val="es-ES"/>
        </w:rPr>
        <w:t xml:space="preserve">mucho </w:t>
      </w:r>
      <w:r w:rsidR="009160B0" w:rsidRPr="003A5396">
        <w:rPr>
          <w:rFonts w:ascii="Times New Roman" w:hAnsi="Times New Roman" w:cs="Times New Roman"/>
          <w:color w:val="000000" w:themeColor="text1"/>
          <w:lang w:val="es-ES"/>
        </w:rPr>
        <w:t xml:space="preserve">mayor medida que los hombres </w:t>
      </w:r>
      <w:r w:rsidR="00BB0CB4" w:rsidRPr="003A5396">
        <w:rPr>
          <w:rFonts w:ascii="Times New Roman" w:hAnsi="Times New Roman" w:cs="Times New Roman"/>
          <w:color w:val="000000" w:themeColor="text1"/>
          <w:lang w:val="es-ES"/>
        </w:rPr>
        <w:t xml:space="preserve">con </w:t>
      </w:r>
      <w:r w:rsidR="009160B0" w:rsidRPr="003A5396">
        <w:rPr>
          <w:rFonts w:ascii="Times New Roman" w:hAnsi="Times New Roman" w:cs="Times New Roman"/>
          <w:color w:val="000000" w:themeColor="text1"/>
          <w:lang w:val="es-ES"/>
        </w:rPr>
        <w:t xml:space="preserve">discapacidad. </w:t>
      </w:r>
      <w:r w:rsidR="008C083B" w:rsidRPr="003A5396">
        <w:rPr>
          <w:rFonts w:ascii="Times New Roman" w:hAnsi="Times New Roman" w:cs="Times New Roman"/>
          <w:color w:val="000000" w:themeColor="text1"/>
          <w:lang w:val="es-ES"/>
        </w:rPr>
        <w:t xml:space="preserve">Según información oficial, de 2009 a 2018 </w:t>
      </w:r>
      <w:r w:rsidR="00BB0CB4" w:rsidRPr="003A5396">
        <w:rPr>
          <w:rFonts w:ascii="Times New Roman" w:hAnsi="Times New Roman" w:cs="Times New Roman"/>
          <w:color w:val="000000" w:themeColor="text1"/>
          <w:lang w:val="es-ES"/>
        </w:rPr>
        <w:t xml:space="preserve">fueron </w:t>
      </w:r>
      <w:r w:rsidR="008C083B" w:rsidRPr="003A5396">
        <w:rPr>
          <w:rFonts w:ascii="Times New Roman" w:hAnsi="Times New Roman" w:cs="Times New Roman"/>
          <w:color w:val="000000" w:themeColor="text1"/>
          <w:lang w:val="es-ES"/>
        </w:rPr>
        <w:t>esteriliza</w:t>
      </w:r>
      <w:r w:rsidR="00BB0CB4" w:rsidRPr="003A5396">
        <w:rPr>
          <w:rFonts w:ascii="Times New Roman" w:hAnsi="Times New Roman" w:cs="Times New Roman"/>
          <w:color w:val="000000" w:themeColor="text1"/>
          <w:lang w:val="es-ES"/>
        </w:rPr>
        <w:t>das</w:t>
      </w:r>
      <w:r w:rsidR="008C083B" w:rsidRPr="003A5396">
        <w:rPr>
          <w:rFonts w:ascii="Times New Roman" w:hAnsi="Times New Roman" w:cs="Times New Roman"/>
          <w:color w:val="000000" w:themeColor="text1"/>
          <w:lang w:val="es-ES"/>
        </w:rPr>
        <w:t xml:space="preserve"> más de seis veces más mujeres con discapacidad que hombres.</w:t>
      </w:r>
      <w:r w:rsidR="00323EB5" w:rsidRPr="003A5396">
        <w:rPr>
          <w:rStyle w:val="EndnoteReference"/>
          <w:rFonts w:ascii="Times New Roman" w:hAnsi="Times New Roman" w:cs="Times New Roman"/>
          <w:color w:val="000000" w:themeColor="text1"/>
          <w:lang w:val="es-ES"/>
        </w:rPr>
        <w:endnoteReference w:id="55"/>
      </w:r>
      <w:r w:rsidR="008C083B" w:rsidRPr="003A5396">
        <w:rPr>
          <w:rFonts w:ascii="Times New Roman" w:hAnsi="Times New Roman" w:cs="Times New Roman"/>
          <w:color w:val="000000" w:themeColor="text1"/>
          <w:lang w:val="es-ES"/>
        </w:rPr>
        <w:t xml:space="preserve"> Esta información no indica en cuántos casos el procedimiento se realizó con</w:t>
      </w:r>
      <w:r w:rsidRPr="003A5396">
        <w:rPr>
          <w:rFonts w:ascii="Times New Roman" w:hAnsi="Times New Roman" w:cs="Times New Roman"/>
          <w:color w:val="000000" w:themeColor="text1"/>
          <w:lang w:val="es-ES"/>
        </w:rPr>
        <w:t xml:space="preserve"> </w:t>
      </w:r>
      <w:r w:rsidR="004D4750" w:rsidRPr="003A5396">
        <w:rPr>
          <w:rFonts w:ascii="Times New Roman" w:hAnsi="Times New Roman" w:cs="Times New Roman"/>
          <w:color w:val="000000" w:themeColor="text1"/>
          <w:lang w:val="es-ES"/>
        </w:rPr>
        <w:t xml:space="preserve">su </w:t>
      </w:r>
      <w:r w:rsidR="008C083B" w:rsidRPr="003A5396">
        <w:rPr>
          <w:rFonts w:ascii="Times New Roman" w:hAnsi="Times New Roman" w:cs="Times New Roman"/>
          <w:color w:val="000000" w:themeColor="text1"/>
          <w:lang w:val="es-ES"/>
        </w:rPr>
        <w:t>consentimiento informado</w:t>
      </w:r>
      <w:r w:rsidRPr="003A5396">
        <w:rPr>
          <w:rFonts w:ascii="Times New Roman" w:hAnsi="Times New Roman" w:cs="Times New Roman"/>
          <w:color w:val="000000" w:themeColor="text1"/>
          <w:lang w:val="es-ES"/>
        </w:rPr>
        <w:t xml:space="preserve">, </w:t>
      </w:r>
      <w:r w:rsidR="008C083B" w:rsidRPr="003A5396">
        <w:rPr>
          <w:rFonts w:ascii="Times New Roman" w:hAnsi="Times New Roman" w:cs="Times New Roman"/>
          <w:color w:val="000000" w:themeColor="text1"/>
          <w:lang w:val="es-ES"/>
        </w:rPr>
        <w:t xml:space="preserve">o </w:t>
      </w:r>
      <w:r w:rsidR="00EB2B57" w:rsidRPr="003A5396">
        <w:rPr>
          <w:rFonts w:ascii="Times New Roman" w:hAnsi="Times New Roman" w:cs="Times New Roman"/>
          <w:color w:val="000000" w:themeColor="text1"/>
          <w:lang w:val="es-ES"/>
        </w:rPr>
        <w:t xml:space="preserve">mediante la sustitución de </w:t>
      </w:r>
      <w:r w:rsidR="004D4750" w:rsidRPr="003A5396">
        <w:rPr>
          <w:rFonts w:ascii="Times New Roman" w:hAnsi="Times New Roman" w:cs="Times New Roman"/>
          <w:color w:val="000000" w:themeColor="text1"/>
          <w:lang w:val="es-ES"/>
        </w:rPr>
        <w:t>su</w:t>
      </w:r>
      <w:r w:rsidR="00EB2B57" w:rsidRPr="003A5396">
        <w:rPr>
          <w:rFonts w:ascii="Times New Roman" w:hAnsi="Times New Roman" w:cs="Times New Roman"/>
          <w:color w:val="000000" w:themeColor="text1"/>
          <w:lang w:val="es-ES"/>
        </w:rPr>
        <w:t xml:space="preserve"> voluntad</w:t>
      </w:r>
      <w:r w:rsidR="008C083B" w:rsidRPr="003A5396">
        <w:rPr>
          <w:rFonts w:ascii="Times New Roman" w:hAnsi="Times New Roman" w:cs="Times New Roman"/>
          <w:color w:val="000000" w:themeColor="text1"/>
          <w:lang w:val="es-ES"/>
        </w:rPr>
        <w:t xml:space="preserve">. Sin embargo, </w:t>
      </w:r>
      <w:r w:rsidRPr="003A5396">
        <w:rPr>
          <w:rFonts w:ascii="Times New Roman" w:hAnsi="Times New Roman" w:cs="Times New Roman"/>
          <w:color w:val="000000" w:themeColor="text1"/>
          <w:lang w:val="es-ES"/>
        </w:rPr>
        <w:t xml:space="preserve">de acuerdo a la experiencia de las organizaciones firmantes, </w:t>
      </w:r>
      <w:r w:rsidR="00CD490D" w:rsidRPr="003A5396">
        <w:rPr>
          <w:rFonts w:ascii="Times New Roman" w:hAnsi="Times New Roman" w:cs="Times New Roman"/>
          <w:color w:val="000000" w:themeColor="text1"/>
          <w:lang w:val="es-ES"/>
        </w:rPr>
        <w:t>sería posible</w:t>
      </w:r>
      <w:r w:rsidR="008C083B" w:rsidRPr="003A5396">
        <w:rPr>
          <w:rFonts w:ascii="Times New Roman" w:hAnsi="Times New Roman" w:cs="Times New Roman"/>
          <w:color w:val="000000" w:themeColor="text1"/>
          <w:lang w:val="es-ES"/>
        </w:rPr>
        <w:t xml:space="preserve"> </w:t>
      </w:r>
      <w:r w:rsidR="00CD490D" w:rsidRPr="003A5396">
        <w:rPr>
          <w:rFonts w:ascii="Times New Roman" w:hAnsi="Times New Roman" w:cs="Times New Roman"/>
          <w:color w:val="000000" w:themeColor="text1"/>
          <w:lang w:val="es-ES"/>
        </w:rPr>
        <w:t>asumir</w:t>
      </w:r>
      <w:r w:rsidR="008C083B" w:rsidRPr="003A5396">
        <w:rPr>
          <w:rFonts w:ascii="Times New Roman" w:hAnsi="Times New Roman" w:cs="Times New Roman"/>
          <w:color w:val="000000" w:themeColor="text1"/>
          <w:lang w:val="es-ES"/>
        </w:rPr>
        <w:t xml:space="preserve"> que </w:t>
      </w:r>
      <w:r w:rsidR="00EB2B57" w:rsidRPr="003A5396">
        <w:rPr>
          <w:rFonts w:ascii="Times New Roman" w:hAnsi="Times New Roman" w:cs="Times New Roman"/>
          <w:color w:val="000000" w:themeColor="text1"/>
          <w:lang w:val="es-ES"/>
        </w:rPr>
        <w:t>esta</w:t>
      </w:r>
      <w:r w:rsidR="008C083B" w:rsidRPr="003A5396">
        <w:rPr>
          <w:rFonts w:ascii="Times New Roman" w:hAnsi="Times New Roman" w:cs="Times New Roman"/>
          <w:color w:val="000000" w:themeColor="text1"/>
          <w:lang w:val="es-ES"/>
        </w:rPr>
        <w:t xml:space="preserve"> </w:t>
      </w:r>
      <w:r w:rsidR="00EB2B57" w:rsidRPr="003A5396">
        <w:rPr>
          <w:rFonts w:ascii="Times New Roman" w:hAnsi="Times New Roman" w:cs="Times New Roman"/>
          <w:color w:val="000000" w:themeColor="text1"/>
          <w:lang w:val="es-ES"/>
        </w:rPr>
        <w:t>diferencia</w:t>
      </w:r>
      <w:r w:rsidR="008C083B" w:rsidRPr="003A5396">
        <w:rPr>
          <w:rFonts w:ascii="Times New Roman" w:hAnsi="Times New Roman" w:cs="Times New Roman"/>
          <w:color w:val="000000" w:themeColor="text1"/>
          <w:lang w:val="es-ES"/>
        </w:rPr>
        <w:t xml:space="preserve"> porcentual</w:t>
      </w:r>
      <w:r w:rsidR="00EB2B57" w:rsidRPr="003A5396">
        <w:rPr>
          <w:rFonts w:ascii="Times New Roman" w:hAnsi="Times New Roman" w:cs="Times New Roman"/>
          <w:color w:val="000000" w:themeColor="text1"/>
          <w:lang w:val="es-ES"/>
        </w:rPr>
        <w:t xml:space="preserve"> entre hombres y mujeres</w:t>
      </w:r>
      <w:r w:rsidRPr="003A5396">
        <w:rPr>
          <w:rFonts w:ascii="Times New Roman" w:hAnsi="Times New Roman" w:cs="Times New Roman"/>
          <w:color w:val="000000" w:themeColor="text1"/>
          <w:lang w:val="es-ES"/>
        </w:rPr>
        <w:t xml:space="preserve"> </w:t>
      </w:r>
      <w:r w:rsidR="008C083B" w:rsidRPr="003A5396">
        <w:rPr>
          <w:rFonts w:ascii="Times New Roman" w:hAnsi="Times New Roman" w:cs="Times New Roman"/>
          <w:color w:val="000000" w:themeColor="text1"/>
          <w:lang w:val="es-ES"/>
        </w:rPr>
        <w:t>no varía</w:t>
      </w:r>
      <w:r w:rsidRPr="003A5396">
        <w:rPr>
          <w:rFonts w:ascii="Times New Roman" w:hAnsi="Times New Roman" w:cs="Times New Roman"/>
          <w:color w:val="000000" w:themeColor="text1"/>
          <w:lang w:val="es-ES"/>
        </w:rPr>
        <w:t xml:space="preserve"> demasiado para el caso de las esterilizaciones forzosas</w:t>
      </w:r>
      <w:r w:rsidR="008C083B" w:rsidRPr="003A5396">
        <w:rPr>
          <w:rFonts w:ascii="Times New Roman" w:hAnsi="Times New Roman" w:cs="Times New Roman"/>
          <w:color w:val="000000" w:themeColor="text1"/>
          <w:lang w:val="es-ES"/>
        </w:rPr>
        <w:t xml:space="preserve">. </w:t>
      </w:r>
    </w:p>
    <w:p w14:paraId="6F728064" w14:textId="77777777" w:rsidR="00203E59" w:rsidRPr="003A5396" w:rsidRDefault="00203E59" w:rsidP="00522BBC">
      <w:pPr>
        <w:spacing w:line="276" w:lineRule="auto"/>
        <w:jc w:val="both"/>
        <w:rPr>
          <w:rFonts w:ascii="Times New Roman" w:hAnsi="Times New Roman" w:cs="Times New Roman"/>
          <w:color w:val="000000" w:themeColor="text1"/>
          <w:lang w:val="es-ES"/>
        </w:rPr>
      </w:pPr>
    </w:p>
    <w:p w14:paraId="4BA6BCE4" w14:textId="3896ED08" w:rsidR="00203E59" w:rsidRPr="003A5396" w:rsidRDefault="00203E59" w:rsidP="008158D3">
      <w:pPr>
        <w:spacing w:line="276" w:lineRule="auto"/>
        <w:jc w:val="both"/>
        <w:rPr>
          <w:rFonts w:ascii="Times New Roman" w:hAnsi="Times New Roman" w:cs="Times New Roman"/>
          <w:color w:val="000000" w:themeColor="text1"/>
          <w:lang w:val="es-ES"/>
        </w:rPr>
      </w:pPr>
      <w:r w:rsidRPr="003A5396">
        <w:rPr>
          <w:rFonts w:ascii="Times New Roman" w:hAnsi="Times New Roman" w:cs="Times New Roman"/>
          <w:color w:val="000000" w:themeColor="text1"/>
          <w:lang w:val="es-ES"/>
        </w:rPr>
        <w:t>E</w:t>
      </w:r>
      <w:r w:rsidR="00350810" w:rsidRPr="003A5396">
        <w:rPr>
          <w:rFonts w:ascii="Times New Roman" w:hAnsi="Times New Roman" w:cs="Times New Roman"/>
          <w:color w:val="000000" w:themeColor="text1"/>
          <w:lang w:val="es-ES"/>
        </w:rPr>
        <w:t>n un contexto de creciente violencia sexual contra la mujer, la esterilización es percibida como útil para prevenir embarazos no deseados. A ello contribuyen las percepciones arraigadas sobre la pasividad de las mujeres con discapacidad respecto de su sexualidad, su supuesta incapacidad de tomar decisiones informadas sobre su salud sexual y reproductiva, de distinguir las relaciones sexuales consentidas del abuso, y de ejercer la maternidad responsablemente. En ese contexto,</w:t>
      </w:r>
      <w:r w:rsidR="00BB0CB4" w:rsidRPr="003A5396">
        <w:rPr>
          <w:rFonts w:ascii="Times New Roman" w:hAnsi="Times New Roman" w:cs="Times New Roman"/>
          <w:color w:val="000000" w:themeColor="text1"/>
          <w:lang w:val="es-ES"/>
        </w:rPr>
        <w:t xml:space="preserve"> </w:t>
      </w:r>
      <w:r w:rsidR="00730959" w:rsidRPr="003A5396">
        <w:rPr>
          <w:rFonts w:ascii="Times New Roman" w:hAnsi="Times New Roman" w:cs="Times New Roman"/>
          <w:color w:val="000000" w:themeColor="text1"/>
          <w:lang w:val="es-ES"/>
        </w:rPr>
        <w:t>a veces son</w:t>
      </w:r>
      <w:r w:rsidR="00BB0CB4" w:rsidRPr="003A5396">
        <w:rPr>
          <w:rFonts w:ascii="Times New Roman" w:hAnsi="Times New Roman" w:cs="Times New Roman"/>
          <w:color w:val="000000" w:themeColor="text1"/>
          <w:lang w:val="es-ES"/>
        </w:rPr>
        <w:t xml:space="preserve"> </w:t>
      </w:r>
      <w:r w:rsidR="009160B0" w:rsidRPr="003A5396">
        <w:rPr>
          <w:rFonts w:ascii="Times New Roman" w:hAnsi="Times New Roman" w:cs="Times New Roman"/>
          <w:color w:val="000000" w:themeColor="text1"/>
          <w:lang w:val="es-ES"/>
        </w:rPr>
        <w:t xml:space="preserve">las </w:t>
      </w:r>
      <w:r w:rsidR="00BB0CB4" w:rsidRPr="003A5396">
        <w:rPr>
          <w:rFonts w:ascii="Times New Roman" w:hAnsi="Times New Roman" w:cs="Times New Roman"/>
          <w:color w:val="000000" w:themeColor="text1"/>
          <w:lang w:val="es-ES"/>
        </w:rPr>
        <w:t xml:space="preserve">mujeres </w:t>
      </w:r>
      <w:r w:rsidR="009160B0" w:rsidRPr="003A5396">
        <w:rPr>
          <w:rFonts w:ascii="Times New Roman" w:hAnsi="Times New Roman" w:cs="Times New Roman"/>
          <w:color w:val="000000" w:themeColor="text1"/>
          <w:lang w:val="es-ES"/>
        </w:rPr>
        <w:t xml:space="preserve">con discapacidad </w:t>
      </w:r>
      <w:r w:rsidR="00730959" w:rsidRPr="003A5396">
        <w:rPr>
          <w:rFonts w:ascii="Times New Roman" w:hAnsi="Times New Roman" w:cs="Times New Roman"/>
          <w:color w:val="000000" w:themeColor="text1"/>
          <w:lang w:val="es-ES"/>
        </w:rPr>
        <w:t xml:space="preserve">quienes </w:t>
      </w:r>
      <w:r w:rsidR="009160B0" w:rsidRPr="003A5396">
        <w:rPr>
          <w:rFonts w:ascii="Times New Roman" w:hAnsi="Times New Roman" w:cs="Times New Roman"/>
          <w:color w:val="000000" w:themeColor="text1"/>
          <w:lang w:val="es-ES"/>
        </w:rPr>
        <w:t>optan por métodos de anticoncepción definitivos de forma voluntaria</w:t>
      </w:r>
      <w:r w:rsidR="00BB0CB4" w:rsidRPr="003A5396">
        <w:rPr>
          <w:rFonts w:ascii="Times New Roman" w:hAnsi="Times New Roman" w:cs="Times New Roman"/>
          <w:color w:val="000000" w:themeColor="text1"/>
          <w:lang w:val="es-ES"/>
        </w:rPr>
        <w:t xml:space="preserve">. Pero </w:t>
      </w:r>
      <w:r w:rsidR="00730959" w:rsidRPr="003A5396">
        <w:rPr>
          <w:rFonts w:ascii="Times New Roman" w:hAnsi="Times New Roman" w:cs="Times New Roman"/>
          <w:color w:val="000000" w:themeColor="text1"/>
          <w:lang w:val="es-ES"/>
        </w:rPr>
        <w:t xml:space="preserve">muchas </w:t>
      </w:r>
      <w:r w:rsidR="00BB0CB4" w:rsidRPr="003A5396">
        <w:rPr>
          <w:rFonts w:ascii="Times New Roman" w:hAnsi="Times New Roman" w:cs="Times New Roman"/>
          <w:color w:val="000000" w:themeColor="text1"/>
          <w:lang w:val="es-ES"/>
        </w:rPr>
        <w:t>veces son las familias las que deciden por ellas</w:t>
      </w:r>
      <w:r w:rsidR="00730959" w:rsidRPr="003A5396">
        <w:rPr>
          <w:rFonts w:ascii="Times New Roman" w:hAnsi="Times New Roman" w:cs="Times New Roman"/>
          <w:color w:val="000000" w:themeColor="text1"/>
          <w:lang w:val="es-ES"/>
        </w:rPr>
        <w:t xml:space="preserve"> motivadas por ideas y estereotipos preconcebidos sobre la discapacidad y la sexualidad,</w:t>
      </w:r>
      <w:r w:rsidR="00730959" w:rsidRPr="003A5396">
        <w:rPr>
          <w:rStyle w:val="EndnoteReference"/>
          <w:rFonts w:ascii="Times New Roman" w:hAnsi="Times New Roman" w:cs="Times New Roman"/>
          <w:color w:val="000000" w:themeColor="text1"/>
          <w:lang w:val="es-ES"/>
        </w:rPr>
        <w:endnoteReference w:id="56"/>
      </w:r>
      <w:r w:rsidR="00BB0CB4" w:rsidRPr="003A5396">
        <w:rPr>
          <w:rFonts w:ascii="Times New Roman" w:hAnsi="Times New Roman" w:cs="Times New Roman"/>
          <w:color w:val="000000" w:themeColor="text1"/>
          <w:lang w:val="es-ES"/>
        </w:rPr>
        <w:t>.</w:t>
      </w:r>
      <w:r w:rsidR="009160B0" w:rsidRPr="003A5396">
        <w:rPr>
          <w:rFonts w:ascii="Times New Roman" w:hAnsi="Times New Roman" w:cs="Times New Roman"/>
          <w:color w:val="000000" w:themeColor="text1"/>
          <w:lang w:val="es-ES"/>
        </w:rPr>
        <w:t xml:space="preserve"> </w:t>
      </w:r>
      <w:r w:rsidRPr="003A5396">
        <w:rPr>
          <w:rFonts w:ascii="Times New Roman" w:hAnsi="Times New Roman" w:cs="Times New Roman"/>
          <w:color w:val="000000" w:themeColor="text1"/>
          <w:lang w:val="es-ES"/>
        </w:rPr>
        <w:t>Como lo muestra</w:t>
      </w:r>
      <w:r w:rsidR="001459D0" w:rsidRPr="003A5396">
        <w:rPr>
          <w:rFonts w:ascii="Times New Roman" w:hAnsi="Times New Roman" w:cs="Times New Roman"/>
          <w:color w:val="000000" w:themeColor="text1"/>
          <w:lang w:val="es-ES"/>
        </w:rPr>
        <w:t>n</w:t>
      </w:r>
      <w:r w:rsidRPr="003A5396">
        <w:rPr>
          <w:rFonts w:ascii="Times New Roman" w:hAnsi="Times New Roman" w:cs="Times New Roman"/>
          <w:color w:val="000000" w:themeColor="text1"/>
          <w:lang w:val="es-ES"/>
        </w:rPr>
        <w:t xml:space="preserve"> </w:t>
      </w:r>
      <w:r w:rsidR="001459D0" w:rsidRPr="003A5396">
        <w:rPr>
          <w:rFonts w:ascii="Times New Roman" w:hAnsi="Times New Roman" w:cs="Times New Roman"/>
          <w:color w:val="000000" w:themeColor="text1"/>
          <w:lang w:val="es-ES"/>
        </w:rPr>
        <w:t xml:space="preserve">los testimonios de las </w:t>
      </w:r>
      <w:r w:rsidR="00A5454B">
        <w:rPr>
          <w:rFonts w:ascii="Times New Roman" w:hAnsi="Times New Roman" w:cs="Times New Roman"/>
          <w:color w:val="000000" w:themeColor="text1"/>
          <w:lang w:val="es-ES"/>
        </w:rPr>
        <w:t>mujeres</w:t>
      </w:r>
      <w:r w:rsidR="001459D0" w:rsidRPr="003A5396">
        <w:rPr>
          <w:rFonts w:ascii="Times New Roman" w:hAnsi="Times New Roman" w:cs="Times New Roman"/>
          <w:color w:val="000000" w:themeColor="text1"/>
          <w:lang w:val="es-ES"/>
        </w:rPr>
        <w:t xml:space="preserve"> con discapacidad y sus familias entrevistadas por las organizaciones firmantes</w:t>
      </w:r>
      <w:r w:rsidRPr="003A5396">
        <w:rPr>
          <w:rFonts w:ascii="Times New Roman" w:hAnsi="Times New Roman" w:cs="Times New Roman"/>
          <w:color w:val="000000" w:themeColor="text1"/>
          <w:lang w:val="es-ES"/>
        </w:rPr>
        <w:t>,</w:t>
      </w:r>
      <w:r w:rsidR="001459D0" w:rsidRPr="003A5396">
        <w:rPr>
          <w:rFonts w:ascii="Times New Roman" w:hAnsi="Times New Roman" w:cs="Times New Roman"/>
          <w:color w:val="000000" w:themeColor="text1"/>
          <w:lang w:val="es-ES"/>
        </w:rPr>
        <w:t xml:space="preserve"> así como los casos que han llegado al conocimiento de la Corte Constitucional,</w:t>
      </w:r>
      <w:r w:rsidR="001459D0" w:rsidRPr="003A5396">
        <w:rPr>
          <w:rStyle w:val="EndnoteReference"/>
          <w:rFonts w:ascii="Times New Roman" w:hAnsi="Times New Roman" w:cs="Times New Roman"/>
          <w:color w:val="000000" w:themeColor="text1"/>
          <w:lang w:val="es-ES"/>
        </w:rPr>
        <w:endnoteReference w:id="57"/>
      </w:r>
      <w:r w:rsidR="001459D0" w:rsidRPr="003A5396">
        <w:rPr>
          <w:rFonts w:ascii="Times New Roman" w:hAnsi="Times New Roman" w:cs="Times New Roman"/>
          <w:color w:val="000000" w:themeColor="text1"/>
          <w:lang w:val="es-ES"/>
        </w:rPr>
        <w:t xml:space="preserve"> </w:t>
      </w:r>
      <w:r w:rsidRPr="003A5396">
        <w:rPr>
          <w:rFonts w:ascii="Times New Roman" w:hAnsi="Times New Roman" w:cs="Times New Roman"/>
          <w:color w:val="000000" w:themeColor="text1"/>
          <w:lang w:val="es-ES"/>
        </w:rPr>
        <w:t xml:space="preserve">muchas familias solicitan el procedimiento por recomendación de profesionales de la salud o por el desconocimiento de otras alternativas de anticoncepción no definitivas. </w:t>
      </w:r>
    </w:p>
    <w:p w14:paraId="1C7B6C9A" w14:textId="77777777" w:rsidR="00203E59" w:rsidRPr="003A5396" w:rsidRDefault="00203E59" w:rsidP="00522BBC">
      <w:pPr>
        <w:spacing w:line="276" w:lineRule="auto"/>
        <w:jc w:val="both"/>
        <w:rPr>
          <w:rFonts w:ascii="Times New Roman" w:hAnsi="Times New Roman" w:cs="Times New Roman"/>
          <w:color w:val="000000" w:themeColor="text1"/>
          <w:lang w:val="es-ES"/>
        </w:rPr>
      </w:pPr>
    </w:p>
    <w:p w14:paraId="0B84D15E" w14:textId="6F105FEB" w:rsidR="00130AFF" w:rsidRPr="003A5396" w:rsidRDefault="00EF7412" w:rsidP="00522BBC">
      <w:pPr>
        <w:spacing w:line="276" w:lineRule="auto"/>
        <w:jc w:val="both"/>
        <w:rPr>
          <w:rFonts w:ascii="Times New Roman" w:hAnsi="Times New Roman" w:cs="Times New Roman"/>
          <w:color w:val="000000" w:themeColor="text1"/>
          <w:lang w:val="es-ES"/>
        </w:rPr>
      </w:pPr>
      <w:r w:rsidRPr="003A5396">
        <w:rPr>
          <w:rFonts w:ascii="Times New Roman" w:hAnsi="Times New Roman" w:cs="Times New Roman"/>
          <w:color w:val="000000" w:themeColor="text1"/>
          <w:lang w:val="es-ES"/>
        </w:rPr>
        <w:t>El marco legal colombiano ha permitido la práctica de la esterilización definitiva sin consentimiento personal e informado de la persona con discapacidad a</w:t>
      </w:r>
      <w:r w:rsidR="00130AFF" w:rsidRPr="003A5396">
        <w:rPr>
          <w:rFonts w:ascii="Times New Roman" w:hAnsi="Times New Roman" w:cs="Times New Roman"/>
          <w:color w:val="000000" w:themeColor="text1"/>
          <w:lang w:val="es-ES"/>
        </w:rPr>
        <w:t xml:space="preserve"> través de prácticas como la interdicción judicia</w:t>
      </w:r>
      <w:r w:rsidR="00DF7637" w:rsidRPr="003A5396">
        <w:rPr>
          <w:rFonts w:ascii="Times New Roman" w:hAnsi="Times New Roman" w:cs="Times New Roman"/>
          <w:color w:val="000000" w:themeColor="text1"/>
          <w:lang w:val="es-ES"/>
        </w:rPr>
        <w:t xml:space="preserve">l y el consentimiento informado sustituto. </w:t>
      </w:r>
      <w:r w:rsidR="003B3EDE" w:rsidRPr="003A5396">
        <w:rPr>
          <w:rFonts w:ascii="Times New Roman" w:hAnsi="Times New Roman" w:cs="Times New Roman"/>
          <w:color w:val="000000" w:themeColor="text1"/>
          <w:lang w:val="es-ES"/>
        </w:rPr>
        <w:t>Pese</w:t>
      </w:r>
      <w:r w:rsidR="00130AFF" w:rsidRPr="003A5396">
        <w:rPr>
          <w:rFonts w:ascii="Times New Roman" w:hAnsi="Times New Roman" w:cs="Times New Roman"/>
          <w:color w:val="000000" w:themeColor="text1"/>
          <w:lang w:val="es-ES"/>
        </w:rPr>
        <w:t xml:space="preserve"> a que ha habido avances legales </w:t>
      </w:r>
      <w:r w:rsidR="003B3EDE" w:rsidRPr="003A5396">
        <w:rPr>
          <w:rFonts w:ascii="Times New Roman" w:hAnsi="Times New Roman" w:cs="Times New Roman"/>
          <w:color w:val="000000" w:themeColor="text1"/>
          <w:lang w:val="es-ES"/>
        </w:rPr>
        <w:t>que reconocen la esterilización forzada como violatoria de derechos</w:t>
      </w:r>
      <w:r w:rsidR="00730959" w:rsidRPr="003A5396">
        <w:rPr>
          <w:rFonts w:ascii="Times New Roman" w:hAnsi="Times New Roman" w:cs="Times New Roman"/>
          <w:color w:val="000000" w:themeColor="text1"/>
          <w:lang w:val="es-ES"/>
        </w:rPr>
        <w:t xml:space="preserve"> y establecen </w:t>
      </w:r>
      <w:r w:rsidR="002A3E74" w:rsidRPr="003A5396">
        <w:rPr>
          <w:rFonts w:ascii="Times New Roman" w:hAnsi="Times New Roman" w:cs="Times New Roman"/>
          <w:color w:val="000000" w:themeColor="text1"/>
          <w:lang w:val="es-ES"/>
        </w:rPr>
        <w:t>la obligatoriedad del consentimiento informado obtenido a través de un procedimiento de toma de decisiones con apoyos</w:t>
      </w:r>
      <w:r w:rsidR="00130AFF" w:rsidRPr="003A5396">
        <w:rPr>
          <w:rFonts w:ascii="Times New Roman" w:hAnsi="Times New Roman" w:cs="Times New Roman"/>
          <w:color w:val="000000" w:themeColor="text1"/>
          <w:lang w:val="es-ES"/>
        </w:rPr>
        <w:t xml:space="preserve">, </w:t>
      </w:r>
      <w:r w:rsidR="003B3EDE" w:rsidRPr="003A5396">
        <w:rPr>
          <w:rFonts w:ascii="Times New Roman" w:hAnsi="Times New Roman" w:cs="Times New Roman"/>
          <w:color w:val="000000" w:themeColor="text1"/>
          <w:lang w:val="es-ES"/>
        </w:rPr>
        <w:t>tales como</w:t>
      </w:r>
      <w:r w:rsidR="00130AFF" w:rsidRPr="003A5396">
        <w:rPr>
          <w:rFonts w:ascii="Times New Roman" w:hAnsi="Times New Roman" w:cs="Times New Roman"/>
          <w:color w:val="000000" w:themeColor="text1"/>
          <w:lang w:val="es-ES"/>
        </w:rPr>
        <w:t xml:space="preserve"> la resolución 1904</w:t>
      </w:r>
      <w:r w:rsidR="00C42260" w:rsidRPr="003A5396">
        <w:rPr>
          <w:rFonts w:ascii="Times New Roman" w:hAnsi="Times New Roman" w:cs="Times New Roman"/>
          <w:color w:val="000000" w:themeColor="text1"/>
          <w:lang w:val="es-ES"/>
        </w:rPr>
        <w:t xml:space="preserve"> de 2017 del Ministerio de Salud</w:t>
      </w:r>
      <w:r w:rsidR="003B3EDE" w:rsidRPr="003A5396">
        <w:rPr>
          <w:rStyle w:val="EndnoteReference"/>
          <w:rFonts w:ascii="Times New Roman" w:hAnsi="Times New Roman" w:cs="Times New Roman"/>
          <w:color w:val="000000" w:themeColor="text1"/>
          <w:lang w:val="es-ES"/>
        </w:rPr>
        <w:endnoteReference w:id="58"/>
      </w:r>
      <w:r w:rsidR="00130AFF" w:rsidRPr="003A5396">
        <w:rPr>
          <w:rFonts w:ascii="Times New Roman" w:hAnsi="Times New Roman" w:cs="Times New Roman"/>
          <w:color w:val="000000" w:themeColor="text1"/>
          <w:lang w:val="es-ES"/>
        </w:rPr>
        <w:t xml:space="preserve"> y la jurisprudencia de la Corte Constitucional en este</w:t>
      </w:r>
      <w:r w:rsidR="003B3EDE" w:rsidRPr="003A5396">
        <w:rPr>
          <w:rFonts w:ascii="Times New Roman" w:hAnsi="Times New Roman" w:cs="Times New Roman"/>
          <w:color w:val="000000" w:themeColor="text1"/>
          <w:lang w:val="es-ES"/>
        </w:rPr>
        <w:t xml:space="preserve"> tema</w:t>
      </w:r>
      <w:r w:rsidR="00130AFF" w:rsidRPr="003A5396">
        <w:rPr>
          <w:rFonts w:ascii="Times New Roman" w:hAnsi="Times New Roman" w:cs="Times New Roman"/>
          <w:color w:val="000000" w:themeColor="text1"/>
          <w:lang w:val="es-ES"/>
        </w:rPr>
        <w:t>,</w:t>
      </w:r>
      <w:r w:rsidR="00A5454B">
        <w:rPr>
          <w:rStyle w:val="EndnoteReference"/>
          <w:rFonts w:ascii="Times New Roman" w:hAnsi="Times New Roman" w:cs="Times New Roman"/>
          <w:color w:val="000000" w:themeColor="text1"/>
          <w:lang w:val="es-ES"/>
        </w:rPr>
        <w:endnoteReference w:id="59"/>
      </w:r>
      <w:r w:rsidR="00130AFF" w:rsidRPr="003A5396">
        <w:rPr>
          <w:rFonts w:ascii="Times New Roman" w:hAnsi="Times New Roman" w:cs="Times New Roman"/>
          <w:color w:val="000000" w:themeColor="text1"/>
          <w:lang w:val="es-ES"/>
        </w:rPr>
        <w:t xml:space="preserve"> continúa siendo </w:t>
      </w:r>
      <w:r w:rsidR="003B3EDE" w:rsidRPr="003A5396">
        <w:rPr>
          <w:rFonts w:ascii="Times New Roman" w:hAnsi="Times New Roman" w:cs="Times New Roman"/>
          <w:color w:val="000000" w:themeColor="text1"/>
          <w:lang w:val="es-ES"/>
        </w:rPr>
        <w:t>jurídica y materialmente</w:t>
      </w:r>
      <w:r w:rsidR="00130AFF" w:rsidRPr="003A5396">
        <w:rPr>
          <w:rFonts w:ascii="Times New Roman" w:hAnsi="Times New Roman" w:cs="Times New Roman"/>
          <w:color w:val="000000" w:themeColor="text1"/>
          <w:lang w:val="es-ES"/>
        </w:rPr>
        <w:t xml:space="preserve"> posible esterilizar </w:t>
      </w:r>
      <w:r w:rsidR="003B3EDE" w:rsidRPr="003A5396">
        <w:rPr>
          <w:rFonts w:ascii="Times New Roman" w:hAnsi="Times New Roman" w:cs="Times New Roman"/>
          <w:color w:val="000000" w:themeColor="text1"/>
          <w:lang w:val="es-ES"/>
        </w:rPr>
        <w:t>a personas con discapacidad</w:t>
      </w:r>
      <w:r w:rsidR="00130AFF" w:rsidRPr="003A5396">
        <w:rPr>
          <w:rFonts w:ascii="Times New Roman" w:hAnsi="Times New Roman" w:cs="Times New Roman"/>
          <w:color w:val="000000" w:themeColor="text1"/>
          <w:lang w:val="es-ES"/>
        </w:rPr>
        <w:t xml:space="preserve">. </w:t>
      </w:r>
      <w:r w:rsidR="00765BD5" w:rsidRPr="003A5396">
        <w:rPr>
          <w:rFonts w:ascii="Times New Roman" w:hAnsi="Times New Roman" w:cs="Times New Roman"/>
          <w:color w:val="000000" w:themeColor="text1"/>
          <w:lang w:val="es-CO"/>
        </w:rPr>
        <w:t>Por un lado,</w:t>
      </w:r>
      <w:r w:rsidR="00765BD5" w:rsidRPr="003A5396">
        <w:rPr>
          <w:rFonts w:ascii="Times New Roman" w:hAnsi="Times New Roman" w:cs="Times New Roman"/>
          <w:color w:val="000000" w:themeColor="text1"/>
          <w:lang w:val="es-ES"/>
        </w:rPr>
        <w:t xml:space="preserve"> la ley 1412 de 2010 que garantiza de manera gratuita la práctica de vasectomía o ligadura de trompas, establece que “</w:t>
      </w:r>
      <w:r w:rsidR="00765BD5" w:rsidRPr="003A5396">
        <w:rPr>
          <w:rFonts w:ascii="Times New Roman" w:eastAsia="Times New Roman" w:hAnsi="Times New Roman" w:cs="Times New Roman"/>
          <w:color w:val="000000" w:themeColor="text1"/>
          <w:lang w:val="es-ES"/>
        </w:rPr>
        <w:t>cuando se trate de discapacitados mentales, la solicitud y el consentimiento serán suscritos por el respectivo representante legal, previa autorización judicial.”</w:t>
      </w:r>
      <w:r w:rsidR="00765BD5" w:rsidRPr="003A5396">
        <w:rPr>
          <w:rStyle w:val="EndnoteReference"/>
          <w:rFonts w:ascii="Times New Roman" w:hAnsi="Times New Roman" w:cs="Times New Roman"/>
          <w:color w:val="000000" w:themeColor="text1"/>
          <w:lang w:val="es-ES"/>
        </w:rPr>
        <w:endnoteReference w:id="60"/>
      </w:r>
      <w:r w:rsidR="00765BD5" w:rsidRPr="003A5396">
        <w:rPr>
          <w:rFonts w:ascii="Times New Roman" w:hAnsi="Times New Roman" w:cs="Times New Roman"/>
          <w:color w:val="000000" w:themeColor="text1"/>
          <w:lang w:val="es-ES"/>
        </w:rPr>
        <w:t xml:space="preserve"> </w:t>
      </w:r>
      <w:r w:rsidR="001045EE" w:rsidRPr="003A5396">
        <w:rPr>
          <w:rFonts w:ascii="Times New Roman" w:hAnsi="Times New Roman" w:cs="Times New Roman"/>
          <w:color w:val="000000" w:themeColor="text1"/>
          <w:lang w:val="es-ES"/>
        </w:rPr>
        <w:t>Por el otro</w:t>
      </w:r>
      <w:r w:rsidR="00765BD5" w:rsidRPr="003A5396">
        <w:rPr>
          <w:rFonts w:ascii="Times New Roman" w:hAnsi="Times New Roman" w:cs="Times New Roman"/>
          <w:color w:val="000000" w:themeColor="text1"/>
          <w:lang w:val="es-ES"/>
        </w:rPr>
        <w:t>,</w:t>
      </w:r>
      <w:r w:rsidR="00765BD5" w:rsidRPr="003A5396">
        <w:rPr>
          <w:rFonts w:ascii="Times New Roman" w:hAnsi="Times New Roman" w:cs="Times New Roman"/>
          <w:color w:val="000000" w:themeColor="text1"/>
          <w:lang w:val="es-CO"/>
        </w:rPr>
        <w:t xml:space="preserve"> los casos resueltos por la Corte Constitucional </w:t>
      </w:r>
      <w:r w:rsidR="00FA2831">
        <w:rPr>
          <w:rFonts w:ascii="Times New Roman" w:hAnsi="Times New Roman" w:cs="Times New Roman"/>
          <w:color w:val="000000" w:themeColor="text1"/>
          <w:lang w:val="es-CO"/>
        </w:rPr>
        <w:t xml:space="preserve">referidos </w:t>
      </w:r>
      <w:r w:rsidR="00765BD5" w:rsidRPr="003A5396">
        <w:rPr>
          <w:rFonts w:ascii="Times New Roman" w:hAnsi="Times New Roman" w:cs="Times New Roman"/>
          <w:color w:val="000000" w:themeColor="text1"/>
          <w:lang w:val="es-CO"/>
        </w:rPr>
        <w:t>reflejan cómo las familias siguen buscando</w:t>
      </w:r>
      <w:r w:rsidR="00D31B33" w:rsidRPr="003A5396">
        <w:rPr>
          <w:rFonts w:ascii="Times New Roman" w:hAnsi="Times New Roman" w:cs="Times New Roman"/>
          <w:color w:val="000000" w:themeColor="text1"/>
          <w:lang w:val="es-CO"/>
        </w:rPr>
        <w:t xml:space="preserve"> la</w:t>
      </w:r>
      <w:r w:rsidR="00765BD5" w:rsidRPr="003A5396">
        <w:rPr>
          <w:rFonts w:ascii="Times New Roman" w:hAnsi="Times New Roman" w:cs="Times New Roman"/>
          <w:color w:val="000000" w:themeColor="text1"/>
          <w:lang w:val="es-CO"/>
        </w:rPr>
        <w:t xml:space="preserve"> esterilización como una forma de protección y los jueces de familia siguen justificando y autorizando su práctica. </w:t>
      </w:r>
    </w:p>
    <w:p w14:paraId="41C7985B" w14:textId="212CB38D" w:rsidR="00892D15" w:rsidRPr="003A5396" w:rsidRDefault="00892D15" w:rsidP="00522BBC">
      <w:pPr>
        <w:spacing w:line="276" w:lineRule="auto"/>
        <w:jc w:val="both"/>
        <w:rPr>
          <w:rFonts w:ascii="Times New Roman" w:hAnsi="Times New Roman" w:cs="Times New Roman"/>
          <w:color w:val="000000" w:themeColor="text1"/>
          <w:lang w:val="es-ES"/>
        </w:rPr>
      </w:pPr>
    </w:p>
    <w:p w14:paraId="4AF0EF8E" w14:textId="51717A06" w:rsidR="00892D15" w:rsidRPr="003A5396" w:rsidRDefault="000A6B01" w:rsidP="00C11CAE">
      <w:pPr>
        <w:pStyle w:val="ListParagraph"/>
        <w:numPr>
          <w:ilvl w:val="0"/>
          <w:numId w:val="11"/>
        </w:numPr>
        <w:spacing w:line="276" w:lineRule="auto"/>
        <w:jc w:val="both"/>
        <w:rPr>
          <w:rFonts w:ascii="Times New Roman" w:hAnsi="Times New Roman" w:cs="Times New Roman"/>
          <w:color w:val="000000" w:themeColor="text1"/>
          <w:lang w:val="es-ES"/>
        </w:rPr>
      </w:pPr>
      <w:r w:rsidRPr="003A5396">
        <w:rPr>
          <w:rFonts w:ascii="Times New Roman" w:hAnsi="Times New Roman" w:cs="Times New Roman"/>
          <w:color w:val="000000" w:themeColor="text1"/>
          <w:u w:val="single"/>
          <w:lang w:val="es-ES"/>
        </w:rPr>
        <w:t xml:space="preserve">Las barreras en el ejercicio de derechos sexuales y reproductivos </w:t>
      </w:r>
      <w:r w:rsidR="00130AFF" w:rsidRPr="003A5396">
        <w:rPr>
          <w:rFonts w:ascii="Times New Roman" w:hAnsi="Times New Roman" w:cs="Times New Roman"/>
          <w:color w:val="000000" w:themeColor="text1"/>
          <w:u w:val="single"/>
          <w:lang w:val="es-ES"/>
        </w:rPr>
        <w:t xml:space="preserve">y </w:t>
      </w:r>
      <w:r w:rsidR="004D4750" w:rsidRPr="003A5396">
        <w:rPr>
          <w:rFonts w:ascii="Times New Roman" w:hAnsi="Times New Roman" w:cs="Times New Roman"/>
          <w:color w:val="000000" w:themeColor="text1"/>
          <w:u w:val="single"/>
          <w:lang w:val="es-ES"/>
        </w:rPr>
        <w:t>las</w:t>
      </w:r>
      <w:r w:rsidR="00130AFF" w:rsidRPr="003A5396">
        <w:rPr>
          <w:rFonts w:ascii="Times New Roman" w:hAnsi="Times New Roman" w:cs="Times New Roman"/>
          <w:color w:val="000000" w:themeColor="text1"/>
          <w:u w:val="single"/>
          <w:lang w:val="es-ES"/>
        </w:rPr>
        <w:t xml:space="preserve"> esterilizaciones forzosas </w:t>
      </w:r>
      <w:r w:rsidRPr="003A5396">
        <w:rPr>
          <w:rFonts w:ascii="Times New Roman" w:hAnsi="Times New Roman" w:cs="Times New Roman"/>
          <w:color w:val="000000" w:themeColor="text1"/>
          <w:u w:val="single"/>
          <w:lang w:val="es-ES"/>
        </w:rPr>
        <w:t>constituyen discriminación en razón de género y de discapacidad</w:t>
      </w:r>
      <w:r w:rsidR="00130AFF" w:rsidRPr="003A5396">
        <w:rPr>
          <w:rFonts w:ascii="Times New Roman" w:hAnsi="Times New Roman" w:cs="Times New Roman"/>
          <w:color w:val="000000" w:themeColor="text1"/>
          <w:u w:val="single"/>
          <w:lang w:val="es-ES"/>
        </w:rPr>
        <w:t xml:space="preserve"> </w:t>
      </w:r>
    </w:p>
    <w:p w14:paraId="75D695B5" w14:textId="77777777" w:rsidR="000A6B01" w:rsidRPr="003A5396" w:rsidRDefault="000A6B01" w:rsidP="00522BBC">
      <w:pPr>
        <w:shd w:val="clear" w:color="auto" w:fill="FFFFFF"/>
        <w:spacing w:line="276" w:lineRule="auto"/>
        <w:jc w:val="both"/>
        <w:rPr>
          <w:rFonts w:ascii="Times New Roman" w:eastAsia="Times New Roman" w:hAnsi="Times New Roman" w:cs="Times New Roman"/>
          <w:color w:val="000000" w:themeColor="text1"/>
          <w:lang w:val="es-ES"/>
        </w:rPr>
      </w:pPr>
    </w:p>
    <w:p w14:paraId="68ACC83C" w14:textId="26C9A972" w:rsidR="00EC4A30" w:rsidRPr="003A5396" w:rsidRDefault="00B86A9B" w:rsidP="00636982">
      <w:pPr>
        <w:shd w:val="clear" w:color="auto" w:fill="FFFFFF"/>
        <w:spacing w:line="276" w:lineRule="auto"/>
        <w:jc w:val="both"/>
        <w:rPr>
          <w:rFonts w:ascii="Times New Roman" w:eastAsia="Times New Roman" w:hAnsi="Times New Roman" w:cs="Times New Roman"/>
          <w:color w:val="000000" w:themeColor="text1"/>
          <w:lang w:val="es-ES"/>
        </w:rPr>
      </w:pPr>
      <w:r w:rsidRPr="003A5396">
        <w:rPr>
          <w:rFonts w:ascii="Times New Roman" w:eastAsia="Times New Roman" w:hAnsi="Times New Roman" w:cs="Times New Roman"/>
          <w:color w:val="000000" w:themeColor="text1"/>
          <w:lang w:val="es-ES"/>
        </w:rPr>
        <w:t xml:space="preserve">El derecho a la salud sexual y reproductiva </w:t>
      </w:r>
      <w:r w:rsidR="00892D15" w:rsidRPr="003A5396">
        <w:rPr>
          <w:rFonts w:ascii="Times New Roman" w:eastAsia="Times New Roman" w:hAnsi="Times New Roman" w:cs="Times New Roman"/>
          <w:color w:val="000000" w:themeColor="text1"/>
          <w:lang w:val="es-ES"/>
        </w:rPr>
        <w:t>implica</w:t>
      </w:r>
      <w:r w:rsidRPr="003A5396">
        <w:rPr>
          <w:rFonts w:ascii="Times New Roman" w:eastAsia="Times New Roman" w:hAnsi="Times New Roman" w:cs="Times New Roman"/>
          <w:color w:val="000000" w:themeColor="text1"/>
          <w:lang w:val="es-ES"/>
        </w:rPr>
        <w:t xml:space="preserve"> que las personas son capaces de tener una </w:t>
      </w:r>
      <w:r w:rsidR="00593EE5" w:rsidRPr="003A5396">
        <w:rPr>
          <w:rFonts w:ascii="Times New Roman" w:eastAsia="Times New Roman" w:hAnsi="Times New Roman" w:cs="Times New Roman"/>
          <w:color w:val="000000" w:themeColor="text1"/>
          <w:lang w:val="es-ES"/>
        </w:rPr>
        <w:t xml:space="preserve">vida sexual </w:t>
      </w:r>
      <w:r w:rsidRPr="003A5396">
        <w:rPr>
          <w:rFonts w:ascii="Times New Roman" w:eastAsia="Times New Roman" w:hAnsi="Times New Roman" w:cs="Times New Roman"/>
          <w:color w:val="000000" w:themeColor="text1"/>
          <w:lang w:val="es-ES"/>
        </w:rPr>
        <w:t>satisfactoria y segura</w:t>
      </w:r>
      <w:r w:rsidR="00892D15" w:rsidRPr="003A5396">
        <w:rPr>
          <w:rFonts w:ascii="Times New Roman" w:eastAsia="Times New Roman" w:hAnsi="Times New Roman" w:cs="Times New Roman"/>
          <w:color w:val="000000" w:themeColor="text1"/>
          <w:lang w:val="es-ES"/>
        </w:rPr>
        <w:t xml:space="preserve"> </w:t>
      </w:r>
      <w:r w:rsidRPr="003A5396">
        <w:rPr>
          <w:rFonts w:ascii="Times New Roman" w:eastAsia="Times New Roman" w:hAnsi="Times New Roman" w:cs="Times New Roman"/>
          <w:color w:val="000000" w:themeColor="text1"/>
          <w:lang w:val="es-ES"/>
        </w:rPr>
        <w:t>y que tienen la capacidad de reproducirse y la libertad de decidir si, cuándo y</w:t>
      </w:r>
      <w:r w:rsidR="00892D15" w:rsidRPr="003A5396">
        <w:rPr>
          <w:rFonts w:ascii="Times New Roman" w:eastAsia="Times New Roman" w:hAnsi="Times New Roman" w:cs="Times New Roman"/>
          <w:color w:val="000000" w:themeColor="text1"/>
          <w:lang w:val="es-ES"/>
        </w:rPr>
        <w:t xml:space="preserve"> </w:t>
      </w:r>
      <w:r w:rsidRPr="003A5396">
        <w:rPr>
          <w:rFonts w:ascii="Times New Roman" w:eastAsia="Times New Roman" w:hAnsi="Times New Roman" w:cs="Times New Roman"/>
          <w:color w:val="000000" w:themeColor="text1"/>
          <w:lang w:val="es-ES"/>
        </w:rPr>
        <w:t>qué tan frecuente</w:t>
      </w:r>
      <w:r w:rsidR="00892D15" w:rsidRPr="003A5396">
        <w:rPr>
          <w:rFonts w:ascii="Times New Roman" w:eastAsia="Times New Roman" w:hAnsi="Times New Roman" w:cs="Times New Roman"/>
          <w:color w:val="000000" w:themeColor="text1"/>
          <w:lang w:val="es-ES"/>
        </w:rPr>
        <w:t xml:space="preserve"> </w:t>
      </w:r>
      <w:r w:rsidRPr="003A5396">
        <w:rPr>
          <w:rFonts w:ascii="Times New Roman" w:eastAsia="Times New Roman" w:hAnsi="Times New Roman" w:cs="Times New Roman"/>
          <w:color w:val="000000" w:themeColor="text1"/>
          <w:lang w:val="es-ES"/>
        </w:rPr>
        <w:t>hacerl</w:t>
      </w:r>
      <w:r w:rsidR="00892D15" w:rsidRPr="003A5396">
        <w:rPr>
          <w:rFonts w:ascii="Times New Roman" w:eastAsia="Times New Roman" w:hAnsi="Times New Roman" w:cs="Times New Roman"/>
          <w:color w:val="000000" w:themeColor="text1"/>
          <w:lang w:val="es-ES"/>
        </w:rPr>
        <w:t>o</w:t>
      </w:r>
      <w:r w:rsidRPr="003A5396">
        <w:rPr>
          <w:rFonts w:ascii="Times New Roman" w:eastAsia="Times New Roman" w:hAnsi="Times New Roman" w:cs="Times New Roman"/>
          <w:color w:val="000000" w:themeColor="text1"/>
          <w:lang w:val="es-ES"/>
        </w:rPr>
        <w:t>.</w:t>
      </w:r>
      <w:r w:rsidR="000110B4" w:rsidRPr="003A5396">
        <w:rPr>
          <w:rStyle w:val="EndnoteReference"/>
          <w:rFonts w:ascii="Times New Roman" w:eastAsia="Times New Roman" w:hAnsi="Times New Roman" w:cs="Times New Roman"/>
          <w:color w:val="000000" w:themeColor="text1"/>
          <w:lang w:val="es-ES"/>
        </w:rPr>
        <w:endnoteReference w:id="61"/>
      </w:r>
      <w:r w:rsidR="00130AFF" w:rsidRPr="003A5396">
        <w:rPr>
          <w:rFonts w:ascii="Times New Roman" w:eastAsia="Times New Roman" w:hAnsi="Times New Roman" w:cs="Times New Roman"/>
          <w:color w:val="000000" w:themeColor="text1"/>
          <w:lang w:val="es-ES"/>
        </w:rPr>
        <w:t xml:space="preserve"> </w:t>
      </w:r>
      <w:r w:rsidRPr="003A5396">
        <w:rPr>
          <w:rFonts w:ascii="Times New Roman" w:hAnsi="Times New Roman" w:cs="Times New Roman"/>
          <w:color w:val="000000" w:themeColor="text1"/>
          <w:shd w:val="clear" w:color="auto" w:fill="FFFFFF"/>
          <w:lang w:val="es-ES"/>
        </w:rPr>
        <w:t xml:space="preserve">Con el fin de garantizar la igualdad y no discriminación en el contexto de la salud sexual y reproductiva, las mujeres y las niñas con discapacidad deben ser capaces de tomar decisiones por sí mismas </w:t>
      </w:r>
      <w:r w:rsidRPr="003A5396">
        <w:rPr>
          <w:rFonts w:ascii="Times New Roman" w:hAnsi="Times New Roman" w:cs="Times New Roman"/>
          <w:color w:val="000000" w:themeColor="text1"/>
          <w:shd w:val="clear" w:color="auto" w:fill="FFFFFF"/>
          <w:lang w:val="es-ES"/>
        </w:rPr>
        <w:lastRenderedPageBreak/>
        <w:t>acerca de su sexualidad y reproducción, con el apoyo cuando sea requerido.</w:t>
      </w:r>
      <w:r w:rsidR="000110B4" w:rsidRPr="003A5396">
        <w:rPr>
          <w:rStyle w:val="EndnoteReference"/>
          <w:rFonts w:ascii="Times New Roman" w:hAnsi="Times New Roman" w:cs="Times New Roman"/>
          <w:color w:val="000000" w:themeColor="text1"/>
          <w:shd w:val="clear" w:color="auto" w:fill="FFFFFF"/>
          <w:lang w:val="es-ES"/>
        </w:rPr>
        <w:endnoteReference w:id="62"/>
      </w:r>
      <w:r w:rsidR="00892D15" w:rsidRPr="003A5396">
        <w:rPr>
          <w:rFonts w:ascii="Times New Roman" w:hAnsi="Times New Roman" w:cs="Times New Roman"/>
          <w:color w:val="000000" w:themeColor="text1"/>
          <w:shd w:val="clear" w:color="auto" w:fill="FFFFFF"/>
          <w:lang w:val="es-ES"/>
        </w:rPr>
        <w:t xml:space="preserve"> </w:t>
      </w:r>
      <w:r w:rsidRPr="003A5396">
        <w:rPr>
          <w:rFonts w:ascii="Times New Roman" w:hAnsi="Times New Roman" w:cs="Times New Roman"/>
          <w:color w:val="000000" w:themeColor="text1"/>
          <w:shd w:val="clear" w:color="auto" w:fill="FFFFFF"/>
          <w:lang w:val="es-ES"/>
        </w:rPr>
        <w:t>En ese sentido, deben tener la oportunidad de brindar consentimiento informado para cualquier procedimiento</w:t>
      </w:r>
      <w:r w:rsidR="00892D15" w:rsidRPr="003A5396">
        <w:rPr>
          <w:rFonts w:ascii="Times New Roman" w:hAnsi="Times New Roman" w:cs="Times New Roman"/>
          <w:color w:val="000000" w:themeColor="text1"/>
          <w:shd w:val="clear" w:color="auto" w:fill="FFFFFF"/>
          <w:lang w:val="es-ES"/>
        </w:rPr>
        <w:t xml:space="preserve"> </w:t>
      </w:r>
      <w:r w:rsidRPr="003A5396">
        <w:rPr>
          <w:rFonts w:ascii="Times New Roman" w:hAnsi="Times New Roman" w:cs="Times New Roman"/>
          <w:color w:val="000000" w:themeColor="text1"/>
          <w:shd w:val="clear" w:color="auto" w:fill="FFFFFF"/>
          <w:lang w:val="es-ES"/>
        </w:rPr>
        <w:t xml:space="preserve">médico, en igualdad de condiciones con los demás. </w:t>
      </w:r>
      <w:r w:rsidR="00636982" w:rsidRPr="003A5396">
        <w:rPr>
          <w:rFonts w:ascii="Times New Roman" w:hAnsi="Times New Roman" w:cs="Times New Roman"/>
          <w:color w:val="000000" w:themeColor="text1"/>
          <w:shd w:val="clear" w:color="auto" w:fill="FFFFFF"/>
          <w:lang w:val="es-ES"/>
        </w:rPr>
        <w:t>A</w:t>
      </w:r>
      <w:r w:rsidRPr="003A5396">
        <w:rPr>
          <w:rFonts w:ascii="Times New Roman" w:hAnsi="Times New Roman" w:cs="Times New Roman"/>
          <w:color w:val="000000" w:themeColor="text1"/>
          <w:shd w:val="clear" w:color="auto" w:fill="FFFFFF"/>
          <w:lang w:val="es-ES"/>
        </w:rPr>
        <w:t>segurar la toma de decisiones autónoma requiere que los servicios e</w:t>
      </w:r>
      <w:r w:rsidR="00892D15" w:rsidRPr="003A5396">
        <w:rPr>
          <w:rFonts w:ascii="Times New Roman" w:hAnsi="Times New Roman" w:cs="Times New Roman"/>
          <w:color w:val="000000" w:themeColor="text1"/>
          <w:shd w:val="clear" w:color="auto" w:fill="FFFFFF"/>
          <w:lang w:val="es-ES"/>
        </w:rPr>
        <w:t xml:space="preserve"> </w:t>
      </w:r>
      <w:r w:rsidRPr="003A5396">
        <w:rPr>
          <w:rFonts w:ascii="Times New Roman" w:hAnsi="Times New Roman" w:cs="Times New Roman"/>
          <w:color w:val="000000" w:themeColor="text1"/>
          <w:shd w:val="clear" w:color="auto" w:fill="FFFFFF"/>
          <w:lang w:val="es-ES"/>
        </w:rPr>
        <w:t>información sean accesibles, sensibles a las nece</w:t>
      </w:r>
      <w:r w:rsidRPr="00F47C98">
        <w:rPr>
          <w:rFonts w:ascii="Times New Roman" w:hAnsi="Times New Roman" w:cs="Times New Roman"/>
          <w:color w:val="000000" w:themeColor="text1"/>
          <w:shd w:val="clear" w:color="auto" w:fill="FFFFFF"/>
          <w:lang w:val="es-ES"/>
        </w:rPr>
        <w:t xml:space="preserve">sidades de las personas con discapacidad y se proporcionen sobre la base de </w:t>
      </w:r>
      <w:r w:rsidR="007B1025" w:rsidRPr="00F47C98">
        <w:rPr>
          <w:rFonts w:ascii="Times New Roman" w:hAnsi="Times New Roman" w:cs="Times New Roman"/>
          <w:color w:val="000000" w:themeColor="text1"/>
          <w:shd w:val="clear" w:color="auto" w:fill="FFFFFF"/>
          <w:lang w:val="es-ES"/>
        </w:rPr>
        <w:t xml:space="preserve">la </w:t>
      </w:r>
      <w:r w:rsidRPr="00F47C98">
        <w:rPr>
          <w:rFonts w:ascii="Times New Roman" w:hAnsi="Times New Roman" w:cs="Times New Roman"/>
          <w:color w:val="000000" w:themeColor="text1"/>
          <w:shd w:val="clear" w:color="auto" w:fill="FFFFFF"/>
          <w:lang w:val="es-ES"/>
        </w:rPr>
        <w:t>no discriminación,</w:t>
      </w:r>
      <w:r w:rsidR="00892D15" w:rsidRPr="00F47C98">
        <w:rPr>
          <w:rFonts w:ascii="Times New Roman" w:hAnsi="Times New Roman" w:cs="Times New Roman"/>
          <w:color w:val="000000" w:themeColor="text1"/>
          <w:shd w:val="clear" w:color="auto" w:fill="FFFFFF"/>
          <w:lang w:val="es-ES"/>
        </w:rPr>
        <w:t xml:space="preserve"> </w:t>
      </w:r>
      <w:r w:rsidRPr="00F47C98">
        <w:rPr>
          <w:rFonts w:ascii="Times New Roman" w:hAnsi="Times New Roman" w:cs="Times New Roman"/>
          <w:color w:val="000000" w:themeColor="text1"/>
          <w:shd w:val="clear" w:color="auto" w:fill="FFFFFF"/>
          <w:lang w:val="es-ES"/>
        </w:rPr>
        <w:t>incluyendo</w:t>
      </w:r>
      <w:r w:rsidRPr="003A5396">
        <w:rPr>
          <w:rFonts w:ascii="Times New Roman" w:hAnsi="Times New Roman" w:cs="Times New Roman"/>
          <w:color w:val="000000" w:themeColor="text1"/>
          <w:shd w:val="clear" w:color="auto" w:fill="FFFFFF"/>
          <w:lang w:val="es-ES"/>
        </w:rPr>
        <w:t xml:space="preserve"> ajustes</w:t>
      </w:r>
      <w:r w:rsidR="00892D15" w:rsidRPr="003A5396">
        <w:rPr>
          <w:rFonts w:ascii="Times New Roman" w:hAnsi="Times New Roman" w:cs="Times New Roman"/>
          <w:color w:val="000000" w:themeColor="text1"/>
          <w:shd w:val="clear" w:color="auto" w:fill="FFFFFF"/>
          <w:lang w:val="es-ES"/>
        </w:rPr>
        <w:t xml:space="preserve"> </w:t>
      </w:r>
      <w:r w:rsidRPr="003A5396">
        <w:rPr>
          <w:rFonts w:ascii="Times New Roman" w:hAnsi="Times New Roman" w:cs="Times New Roman"/>
          <w:color w:val="000000" w:themeColor="text1"/>
          <w:shd w:val="clear" w:color="auto" w:fill="FFFFFF"/>
          <w:lang w:val="es-ES"/>
        </w:rPr>
        <w:t>razonables cuando sean</w:t>
      </w:r>
      <w:r w:rsidR="007248FB" w:rsidRPr="003A5396">
        <w:rPr>
          <w:rFonts w:ascii="Times New Roman" w:hAnsi="Times New Roman" w:cs="Times New Roman"/>
          <w:color w:val="000000" w:themeColor="text1"/>
          <w:shd w:val="clear" w:color="auto" w:fill="FFFFFF"/>
          <w:lang w:val="es-ES"/>
        </w:rPr>
        <w:t xml:space="preserve"> </w:t>
      </w:r>
      <w:r w:rsidRPr="003A5396">
        <w:rPr>
          <w:rFonts w:ascii="Times New Roman" w:hAnsi="Times New Roman" w:cs="Times New Roman"/>
          <w:color w:val="000000" w:themeColor="text1"/>
          <w:shd w:val="clear" w:color="auto" w:fill="FFFFFF"/>
          <w:lang w:val="es-ES"/>
        </w:rPr>
        <w:t>requeridos.</w:t>
      </w:r>
      <w:r w:rsidR="000110B4" w:rsidRPr="003A5396">
        <w:rPr>
          <w:rStyle w:val="EndnoteReference"/>
          <w:rFonts w:ascii="Times New Roman" w:hAnsi="Times New Roman" w:cs="Times New Roman"/>
          <w:color w:val="000000" w:themeColor="text1"/>
          <w:shd w:val="clear" w:color="auto" w:fill="FFFFFF"/>
          <w:lang w:val="es-ES"/>
        </w:rPr>
        <w:endnoteReference w:id="63"/>
      </w:r>
      <w:r w:rsidR="00636982" w:rsidRPr="003A5396">
        <w:rPr>
          <w:rFonts w:ascii="Times New Roman" w:hAnsi="Times New Roman" w:cs="Times New Roman"/>
          <w:color w:val="000000" w:themeColor="text1"/>
          <w:shd w:val="clear" w:color="auto" w:fill="FFFFFF"/>
          <w:lang w:val="es-ES"/>
        </w:rPr>
        <w:t xml:space="preserve"> </w:t>
      </w:r>
      <w:r w:rsidR="00130AFF" w:rsidRPr="003A5396">
        <w:rPr>
          <w:rFonts w:ascii="Times New Roman" w:hAnsi="Times New Roman" w:cs="Times New Roman"/>
          <w:color w:val="000000" w:themeColor="text1"/>
          <w:lang w:val="es-ES"/>
        </w:rPr>
        <w:t>El</w:t>
      </w:r>
      <w:r w:rsidR="007248FB" w:rsidRPr="003A5396">
        <w:rPr>
          <w:rFonts w:ascii="Times New Roman" w:hAnsi="Times New Roman" w:cs="Times New Roman"/>
          <w:color w:val="000000" w:themeColor="text1"/>
          <w:lang w:val="es-ES"/>
        </w:rPr>
        <w:t xml:space="preserve"> Comité </w:t>
      </w:r>
      <w:r w:rsidR="00C9234B" w:rsidRPr="003A5396">
        <w:rPr>
          <w:rFonts w:ascii="Times New Roman" w:hAnsi="Times New Roman" w:cs="Times New Roman"/>
          <w:color w:val="000000" w:themeColor="text1"/>
          <w:lang w:val="es-ES"/>
        </w:rPr>
        <w:t xml:space="preserve">CEDAW </w:t>
      </w:r>
      <w:r w:rsidR="00130AFF" w:rsidRPr="003A5396">
        <w:rPr>
          <w:rFonts w:ascii="Times New Roman" w:hAnsi="Times New Roman" w:cs="Times New Roman"/>
          <w:color w:val="000000" w:themeColor="text1"/>
          <w:lang w:val="es-ES"/>
        </w:rPr>
        <w:t>ha</w:t>
      </w:r>
      <w:r w:rsidR="001D54A5" w:rsidRPr="003A5396">
        <w:rPr>
          <w:rFonts w:ascii="Times New Roman" w:hAnsi="Times New Roman" w:cs="Times New Roman"/>
          <w:color w:val="000000" w:themeColor="text1"/>
          <w:lang w:val="es-ES"/>
        </w:rPr>
        <w:t xml:space="preserve"> recomendado que los Estados garanticen</w:t>
      </w:r>
      <w:r w:rsidR="000A6B01" w:rsidRPr="003A5396">
        <w:rPr>
          <w:rFonts w:ascii="Times New Roman" w:hAnsi="Times New Roman" w:cs="Times New Roman"/>
          <w:color w:val="000000" w:themeColor="text1"/>
          <w:lang w:val="es-ES"/>
        </w:rPr>
        <w:t xml:space="preserve"> </w:t>
      </w:r>
      <w:r w:rsidR="001D54A5" w:rsidRPr="003A5396">
        <w:rPr>
          <w:rFonts w:ascii="Times New Roman" w:hAnsi="Times New Roman" w:cs="Times New Roman"/>
          <w:color w:val="000000" w:themeColor="text1"/>
          <w:lang w:val="es-ES"/>
        </w:rPr>
        <w:t xml:space="preserve">la salud sexual y reproductiva para </w:t>
      </w:r>
      <w:r w:rsidR="000A6B01" w:rsidRPr="003A5396">
        <w:rPr>
          <w:rFonts w:ascii="Times New Roman" w:hAnsi="Times New Roman" w:cs="Times New Roman"/>
          <w:color w:val="000000" w:themeColor="text1"/>
          <w:lang w:val="es-ES"/>
        </w:rPr>
        <w:t>l</w:t>
      </w:r>
      <w:r w:rsidR="001D54A5" w:rsidRPr="003A5396">
        <w:rPr>
          <w:rFonts w:ascii="Times New Roman" w:hAnsi="Times New Roman" w:cs="Times New Roman"/>
          <w:color w:val="000000" w:themeColor="text1"/>
          <w:lang w:val="es-ES"/>
        </w:rPr>
        <w:t>as mujeres con discapacidad eliminando prejuicios,</w:t>
      </w:r>
      <w:r w:rsidR="00C9234B" w:rsidRPr="003A5396">
        <w:rPr>
          <w:rStyle w:val="EndnoteReference"/>
          <w:rFonts w:ascii="Times New Roman" w:hAnsi="Times New Roman" w:cs="Times New Roman"/>
          <w:color w:val="000000" w:themeColor="text1"/>
          <w:lang w:val="es-ES"/>
        </w:rPr>
        <w:endnoteReference w:id="64"/>
      </w:r>
      <w:r w:rsidR="000A6B01" w:rsidRPr="003A5396">
        <w:rPr>
          <w:rFonts w:ascii="Times New Roman" w:hAnsi="Times New Roman" w:cs="Times New Roman"/>
          <w:color w:val="000000" w:themeColor="text1"/>
          <w:lang w:val="es-ES"/>
        </w:rPr>
        <w:t xml:space="preserve"> </w:t>
      </w:r>
      <w:r w:rsidR="001D54A5" w:rsidRPr="003A5396">
        <w:rPr>
          <w:rFonts w:ascii="Times New Roman" w:hAnsi="Times New Roman" w:cs="Times New Roman"/>
          <w:color w:val="000000" w:themeColor="text1"/>
          <w:lang w:val="es-ES"/>
        </w:rPr>
        <w:t>capacitando a</w:t>
      </w:r>
      <w:r w:rsidR="000A6B01" w:rsidRPr="003A5396">
        <w:rPr>
          <w:rFonts w:ascii="Times New Roman" w:hAnsi="Times New Roman" w:cs="Times New Roman"/>
          <w:color w:val="000000" w:themeColor="text1"/>
          <w:lang w:val="es-ES"/>
        </w:rPr>
        <w:t xml:space="preserve"> </w:t>
      </w:r>
      <w:r w:rsidR="002A3E74" w:rsidRPr="003A5396">
        <w:rPr>
          <w:rFonts w:ascii="Times New Roman" w:hAnsi="Times New Roman" w:cs="Times New Roman"/>
          <w:color w:val="000000" w:themeColor="text1"/>
          <w:lang w:val="es-ES"/>
        </w:rPr>
        <w:t>los</w:t>
      </w:r>
      <w:r w:rsidR="001D54A5" w:rsidRPr="003A5396">
        <w:rPr>
          <w:rFonts w:ascii="Times New Roman" w:hAnsi="Times New Roman" w:cs="Times New Roman"/>
          <w:color w:val="000000" w:themeColor="text1"/>
          <w:lang w:val="es-ES"/>
        </w:rPr>
        <w:t xml:space="preserve"> prestador</w:t>
      </w:r>
      <w:r w:rsidR="002A3E74" w:rsidRPr="003A5396">
        <w:rPr>
          <w:rFonts w:ascii="Times New Roman" w:hAnsi="Times New Roman" w:cs="Times New Roman"/>
          <w:color w:val="000000" w:themeColor="text1"/>
          <w:lang w:val="es-ES"/>
        </w:rPr>
        <w:t>e</w:t>
      </w:r>
      <w:r w:rsidR="001D54A5" w:rsidRPr="003A5396">
        <w:rPr>
          <w:rFonts w:ascii="Times New Roman" w:hAnsi="Times New Roman" w:cs="Times New Roman"/>
          <w:color w:val="000000" w:themeColor="text1"/>
          <w:lang w:val="es-ES"/>
        </w:rPr>
        <w:t>s de salud,</w:t>
      </w:r>
      <w:r w:rsidR="000A6B01" w:rsidRPr="003A5396">
        <w:rPr>
          <w:rFonts w:ascii="Times New Roman" w:hAnsi="Times New Roman" w:cs="Times New Roman"/>
          <w:color w:val="000000" w:themeColor="text1"/>
          <w:lang w:val="es-ES"/>
        </w:rPr>
        <w:t xml:space="preserve"> </w:t>
      </w:r>
      <w:r w:rsidR="001D54A5" w:rsidRPr="003A5396">
        <w:rPr>
          <w:rFonts w:ascii="Times New Roman" w:hAnsi="Times New Roman" w:cs="Times New Roman"/>
          <w:color w:val="000000" w:themeColor="text1"/>
          <w:lang w:val="es-ES"/>
        </w:rPr>
        <w:t>brindando información sobre salud sexual y reproductiva</w:t>
      </w:r>
      <w:r w:rsidR="000A6B01" w:rsidRPr="003A5396">
        <w:rPr>
          <w:rFonts w:ascii="Times New Roman" w:hAnsi="Times New Roman" w:cs="Times New Roman"/>
          <w:color w:val="000000" w:themeColor="text1"/>
          <w:lang w:val="es-ES"/>
        </w:rPr>
        <w:t xml:space="preserve"> </w:t>
      </w:r>
      <w:r w:rsidR="001D54A5" w:rsidRPr="003A5396">
        <w:rPr>
          <w:rFonts w:ascii="Times New Roman" w:hAnsi="Times New Roman" w:cs="Times New Roman"/>
          <w:color w:val="000000" w:themeColor="text1"/>
          <w:lang w:val="es-ES"/>
        </w:rPr>
        <w:t>para mujeres con discapacidad</w:t>
      </w:r>
      <w:r w:rsidR="00C9234B" w:rsidRPr="003A5396">
        <w:rPr>
          <w:rStyle w:val="EndnoteReference"/>
          <w:rFonts w:ascii="Times New Roman" w:hAnsi="Times New Roman" w:cs="Times New Roman"/>
          <w:color w:val="000000" w:themeColor="text1"/>
          <w:lang w:val="es-ES"/>
        </w:rPr>
        <w:endnoteReference w:id="65"/>
      </w:r>
      <w:r w:rsidR="000A6B01" w:rsidRPr="003A5396">
        <w:rPr>
          <w:rFonts w:ascii="Times New Roman" w:hAnsi="Times New Roman" w:cs="Times New Roman"/>
          <w:color w:val="000000" w:themeColor="text1"/>
          <w:lang w:val="es-ES"/>
        </w:rPr>
        <w:t xml:space="preserve"> </w:t>
      </w:r>
      <w:r w:rsidR="004D4750" w:rsidRPr="003A5396">
        <w:rPr>
          <w:rFonts w:ascii="Times New Roman" w:hAnsi="Times New Roman" w:cs="Times New Roman"/>
          <w:color w:val="000000" w:themeColor="text1"/>
          <w:lang w:val="es-ES"/>
        </w:rPr>
        <w:t>en</w:t>
      </w:r>
      <w:r w:rsidR="000A6B01" w:rsidRPr="003A5396">
        <w:rPr>
          <w:rFonts w:ascii="Times New Roman" w:hAnsi="Times New Roman" w:cs="Times New Roman"/>
          <w:color w:val="000000" w:themeColor="text1"/>
          <w:lang w:val="es-ES"/>
        </w:rPr>
        <w:t xml:space="preserve"> </w:t>
      </w:r>
      <w:r w:rsidR="001D54A5" w:rsidRPr="003A5396">
        <w:rPr>
          <w:rFonts w:ascii="Times New Roman" w:hAnsi="Times New Roman" w:cs="Times New Roman"/>
          <w:color w:val="000000" w:themeColor="text1"/>
          <w:lang w:val="es-ES"/>
        </w:rPr>
        <w:t>formatos accesibles,</w:t>
      </w:r>
      <w:r w:rsidR="00C9234B" w:rsidRPr="003A5396">
        <w:rPr>
          <w:rStyle w:val="EndnoteReference"/>
          <w:rFonts w:ascii="Times New Roman" w:hAnsi="Times New Roman" w:cs="Times New Roman"/>
          <w:color w:val="000000" w:themeColor="text1"/>
          <w:lang w:val="es-ES"/>
        </w:rPr>
        <w:endnoteReference w:id="66"/>
      </w:r>
      <w:r w:rsidR="00C9234B" w:rsidRPr="003A5396">
        <w:rPr>
          <w:rFonts w:ascii="Times New Roman" w:hAnsi="Times New Roman" w:cs="Times New Roman"/>
          <w:color w:val="000000" w:themeColor="text1"/>
          <w:lang w:val="es-ES"/>
        </w:rPr>
        <w:t xml:space="preserve"> </w:t>
      </w:r>
      <w:r w:rsidR="001D54A5" w:rsidRPr="003A5396">
        <w:rPr>
          <w:rFonts w:ascii="Times New Roman" w:hAnsi="Times New Roman" w:cs="Times New Roman"/>
          <w:color w:val="000000" w:themeColor="text1"/>
          <w:lang w:val="es-ES"/>
        </w:rPr>
        <w:t>brindando</w:t>
      </w:r>
      <w:r w:rsidR="000A6B01" w:rsidRPr="003A5396">
        <w:rPr>
          <w:rFonts w:ascii="Times New Roman" w:hAnsi="Times New Roman" w:cs="Times New Roman"/>
          <w:color w:val="000000" w:themeColor="text1"/>
          <w:lang w:val="es-ES"/>
        </w:rPr>
        <w:t xml:space="preserve"> </w:t>
      </w:r>
      <w:r w:rsidR="001D54A5" w:rsidRPr="003A5396">
        <w:rPr>
          <w:rFonts w:ascii="Times New Roman" w:hAnsi="Times New Roman" w:cs="Times New Roman"/>
          <w:color w:val="000000" w:themeColor="text1"/>
          <w:lang w:val="es-ES"/>
        </w:rPr>
        <w:t>libre acceso a anticonceptivos y otros servicios de salud sexual y reproductiva,</w:t>
      </w:r>
      <w:r w:rsidR="00C9234B" w:rsidRPr="003A5396">
        <w:rPr>
          <w:rStyle w:val="EndnoteReference"/>
          <w:rFonts w:ascii="Times New Roman" w:hAnsi="Times New Roman" w:cs="Times New Roman"/>
          <w:color w:val="000000" w:themeColor="text1"/>
          <w:lang w:val="es-ES"/>
        </w:rPr>
        <w:endnoteReference w:id="67"/>
      </w:r>
      <w:r w:rsidR="000A6B01" w:rsidRPr="003A5396">
        <w:rPr>
          <w:rFonts w:ascii="Times New Roman" w:hAnsi="Times New Roman" w:cs="Times New Roman"/>
          <w:color w:val="000000" w:themeColor="text1"/>
          <w:lang w:val="es-ES"/>
        </w:rPr>
        <w:t xml:space="preserve"> </w:t>
      </w:r>
      <w:r w:rsidR="001D54A5" w:rsidRPr="003A5396">
        <w:rPr>
          <w:rFonts w:ascii="Times New Roman" w:hAnsi="Times New Roman" w:cs="Times New Roman"/>
          <w:color w:val="000000" w:themeColor="text1"/>
          <w:lang w:val="es-ES"/>
        </w:rPr>
        <w:t>y aumentando</w:t>
      </w:r>
      <w:r w:rsidR="000A6B01" w:rsidRPr="003A5396">
        <w:rPr>
          <w:rFonts w:ascii="Times New Roman" w:hAnsi="Times New Roman" w:cs="Times New Roman"/>
          <w:color w:val="000000" w:themeColor="text1"/>
          <w:lang w:val="es-ES"/>
        </w:rPr>
        <w:t xml:space="preserve"> </w:t>
      </w:r>
      <w:r w:rsidR="001D54A5" w:rsidRPr="003A5396">
        <w:rPr>
          <w:rFonts w:ascii="Times New Roman" w:hAnsi="Times New Roman" w:cs="Times New Roman"/>
          <w:color w:val="000000" w:themeColor="text1"/>
          <w:lang w:val="es-ES"/>
        </w:rPr>
        <w:t>el número de establecimientos de salud equipados para atender sus necesidades.</w:t>
      </w:r>
      <w:r w:rsidR="00C9234B" w:rsidRPr="003A5396">
        <w:rPr>
          <w:rStyle w:val="EndnoteReference"/>
          <w:rFonts w:ascii="Times New Roman" w:hAnsi="Times New Roman" w:cs="Times New Roman"/>
          <w:color w:val="000000" w:themeColor="text1"/>
          <w:lang w:val="es-ES"/>
        </w:rPr>
        <w:endnoteReference w:id="68"/>
      </w:r>
      <w:r w:rsidR="00130AFF" w:rsidRPr="003A5396">
        <w:rPr>
          <w:rFonts w:ascii="Times New Roman" w:hAnsi="Times New Roman" w:cs="Times New Roman"/>
          <w:color w:val="000000" w:themeColor="text1"/>
          <w:lang w:val="es-ES"/>
        </w:rPr>
        <w:t xml:space="preserve"> </w:t>
      </w:r>
    </w:p>
    <w:p w14:paraId="2BE520E0" w14:textId="77777777" w:rsidR="00636982" w:rsidRPr="003A5396" w:rsidRDefault="00636982" w:rsidP="00522BBC">
      <w:pPr>
        <w:pStyle w:val="3vff3xh4yd"/>
        <w:shd w:val="clear" w:color="auto" w:fill="FFFFFF"/>
        <w:spacing w:before="0" w:beforeAutospacing="0" w:after="0" w:afterAutospacing="0" w:line="276" w:lineRule="auto"/>
        <w:jc w:val="both"/>
        <w:rPr>
          <w:color w:val="000000" w:themeColor="text1"/>
          <w:lang w:val="es-ES"/>
        </w:rPr>
      </w:pPr>
    </w:p>
    <w:p w14:paraId="6F12B2B6" w14:textId="4F078746" w:rsidR="00D73044" w:rsidRPr="003A5396" w:rsidRDefault="00D73044" w:rsidP="00D31B33">
      <w:pPr>
        <w:pStyle w:val="3vff3xh4yd"/>
        <w:shd w:val="clear" w:color="auto" w:fill="FFFFFF"/>
        <w:spacing w:before="0" w:beforeAutospacing="0" w:after="0" w:afterAutospacing="0" w:line="276" w:lineRule="auto"/>
        <w:jc w:val="both"/>
        <w:rPr>
          <w:color w:val="000000" w:themeColor="text1"/>
          <w:lang w:val="es-ES"/>
        </w:rPr>
      </w:pPr>
      <w:r w:rsidRPr="003A5396">
        <w:rPr>
          <w:color w:val="000000" w:themeColor="text1"/>
          <w:lang w:val="es-ES"/>
        </w:rPr>
        <w:t>La esterilización</w:t>
      </w:r>
      <w:r w:rsidR="002265D9" w:rsidRPr="003A5396">
        <w:rPr>
          <w:color w:val="000000" w:themeColor="text1"/>
          <w:lang w:val="es-ES"/>
        </w:rPr>
        <w:t xml:space="preserve"> forzada </w:t>
      </w:r>
      <w:r w:rsidR="00522BBC" w:rsidRPr="003A5396">
        <w:rPr>
          <w:color w:val="000000" w:themeColor="text1"/>
          <w:lang w:val="es-ES"/>
        </w:rPr>
        <w:t>de personas con discapacidad constituye una violación de varios derechos reconocidos por el derecho internacional de los derechos humanos, de acuerdo a la interpretación de diversos órganos de tratados. C</w:t>
      </w:r>
      <w:r w:rsidR="002265D9" w:rsidRPr="003A5396">
        <w:rPr>
          <w:color w:val="000000" w:themeColor="text1"/>
          <w:lang w:val="es-ES"/>
        </w:rPr>
        <w:t>ausa daños físicos y mentales tan graves que</w:t>
      </w:r>
      <w:r w:rsidRPr="003A5396">
        <w:rPr>
          <w:color w:val="000000" w:themeColor="text1"/>
          <w:lang w:val="es-ES"/>
        </w:rPr>
        <w:t xml:space="preserve"> </w:t>
      </w:r>
      <w:r w:rsidR="002265D9" w:rsidRPr="003A5396">
        <w:rPr>
          <w:color w:val="000000" w:themeColor="text1"/>
          <w:lang w:val="es-ES"/>
        </w:rPr>
        <w:t>equivale a trato cruel, inhumano y degradante y puede</w:t>
      </w:r>
      <w:r w:rsidR="00522BBC" w:rsidRPr="003A5396">
        <w:rPr>
          <w:color w:val="000000" w:themeColor="text1"/>
          <w:lang w:val="es-ES"/>
        </w:rPr>
        <w:t xml:space="preserve"> llegar a ser considerada</w:t>
      </w:r>
      <w:r w:rsidRPr="003A5396">
        <w:rPr>
          <w:color w:val="000000" w:themeColor="text1"/>
          <w:lang w:val="es-ES"/>
        </w:rPr>
        <w:t xml:space="preserve"> </w:t>
      </w:r>
      <w:r w:rsidR="002265D9" w:rsidRPr="003A5396">
        <w:rPr>
          <w:color w:val="000000" w:themeColor="text1"/>
          <w:lang w:val="es-ES"/>
        </w:rPr>
        <w:t>tortura.</w:t>
      </w:r>
      <w:r w:rsidR="00C9234B" w:rsidRPr="003A5396">
        <w:rPr>
          <w:rStyle w:val="EndnoteReference"/>
          <w:color w:val="000000" w:themeColor="text1"/>
          <w:lang w:val="es-ES"/>
        </w:rPr>
        <w:endnoteReference w:id="69"/>
      </w:r>
      <w:r w:rsidR="00636982" w:rsidRPr="003A5396">
        <w:rPr>
          <w:color w:val="000000" w:themeColor="text1"/>
          <w:lang w:val="es-ES"/>
        </w:rPr>
        <w:t xml:space="preserve"> E</w:t>
      </w:r>
      <w:r w:rsidR="00522BBC" w:rsidRPr="003A5396">
        <w:rPr>
          <w:color w:val="000000" w:themeColor="text1"/>
          <w:lang w:val="es-ES"/>
        </w:rPr>
        <w:t xml:space="preserve">l Comité </w:t>
      </w:r>
      <w:r w:rsidR="00D31B33" w:rsidRPr="003A5396">
        <w:rPr>
          <w:color w:val="000000" w:themeColor="text1"/>
          <w:lang w:val="es-ES"/>
        </w:rPr>
        <w:t>CEDAW</w:t>
      </w:r>
      <w:r w:rsidR="00522BBC" w:rsidRPr="003A5396">
        <w:rPr>
          <w:color w:val="000000" w:themeColor="text1"/>
          <w:lang w:val="es-ES"/>
        </w:rPr>
        <w:t xml:space="preserve"> manifestó que los Estados tiene</w:t>
      </w:r>
      <w:r w:rsidR="002A3E74" w:rsidRPr="003A5396">
        <w:rPr>
          <w:color w:val="000000" w:themeColor="text1"/>
          <w:lang w:val="es-ES"/>
        </w:rPr>
        <w:t>n</w:t>
      </w:r>
      <w:r w:rsidR="00522BBC" w:rsidRPr="003A5396">
        <w:rPr>
          <w:color w:val="000000" w:themeColor="text1"/>
          <w:lang w:val="es-ES"/>
        </w:rPr>
        <w:t xml:space="preserve"> </w:t>
      </w:r>
      <w:r w:rsidR="00636982" w:rsidRPr="003A5396">
        <w:rPr>
          <w:color w:val="000000" w:themeColor="text1"/>
          <w:lang w:val="es-ES"/>
        </w:rPr>
        <w:t>la</w:t>
      </w:r>
      <w:r w:rsidR="00522BBC" w:rsidRPr="003A5396">
        <w:rPr>
          <w:color w:val="000000" w:themeColor="text1"/>
          <w:lang w:val="es-ES"/>
        </w:rPr>
        <w:t xml:space="preserve"> obligación de derogar la legislación que permita, tolere o apruebe diferentes formas de violencia de género, incluidos los procedimientos médicos realizados en mujeres con discapacidad sin su consentimiento informado.</w:t>
      </w:r>
      <w:r w:rsidR="00522BBC" w:rsidRPr="003A5396">
        <w:rPr>
          <w:rStyle w:val="EndnoteReference"/>
          <w:color w:val="000000" w:themeColor="text1"/>
          <w:position w:val="3"/>
          <w:lang w:val="es-ES"/>
        </w:rPr>
        <w:t xml:space="preserve"> </w:t>
      </w:r>
      <w:r w:rsidR="00522BBC" w:rsidRPr="003A5396">
        <w:rPr>
          <w:rStyle w:val="EndnoteReference"/>
          <w:color w:val="000000" w:themeColor="text1"/>
          <w:position w:val="3"/>
        </w:rPr>
        <w:endnoteReference w:id="70"/>
      </w:r>
      <w:r w:rsidR="00522BBC" w:rsidRPr="003A5396">
        <w:rPr>
          <w:color w:val="000000" w:themeColor="text1"/>
          <w:lang w:val="es-ES"/>
        </w:rPr>
        <w:t xml:space="preserve"> </w:t>
      </w:r>
      <w:r w:rsidR="0001709F" w:rsidRPr="003A5396">
        <w:rPr>
          <w:color w:val="000000" w:themeColor="text1"/>
          <w:lang w:val="es-ES"/>
        </w:rPr>
        <w:t xml:space="preserve">En igual sentido, el Comité CDPD </w:t>
      </w:r>
      <w:r w:rsidR="00D31B33" w:rsidRPr="003A5396">
        <w:rPr>
          <w:color w:val="000000" w:themeColor="text1"/>
          <w:lang w:val="es-ES"/>
        </w:rPr>
        <w:t xml:space="preserve">ha </w:t>
      </w:r>
      <w:r w:rsidR="0001709F" w:rsidRPr="003A5396">
        <w:rPr>
          <w:color w:val="000000" w:themeColor="text1"/>
          <w:lang w:val="es-ES"/>
        </w:rPr>
        <w:t>recomendado que los Estados deroguen o modifiquen leyes y directivas que permiten la esterilización forzada o aborto sin el consentimiento informado de las personas con discapacidad, incluyendo las  leyes que permiten a un tercero prestar consentimiento.</w:t>
      </w:r>
      <w:r w:rsidR="000110B4" w:rsidRPr="003A5396">
        <w:rPr>
          <w:rStyle w:val="EndnoteReference"/>
          <w:color w:val="000000" w:themeColor="text1"/>
          <w:lang w:val="es-ES"/>
        </w:rPr>
        <w:endnoteReference w:id="71"/>
      </w:r>
      <w:r w:rsidR="003B02A6" w:rsidRPr="003A5396">
        <w:rPr>
          <w:color w:val="000000" w:themeColor="text1"/>
          <w:lang w:val="es-ES"/>
        </w:rPr>
        <w:t xml:space="preserve"> </w:t>
      </w:r>
      <w:r w:rsidR="00D31B33" w:rsidRPr="003A5396">
        <w:rPr>
          <w:color w:val="000000" w:themeColor="text1"/>
          <w:lang w:val="es-ES"/>
        </w:rPr>
        <w:t>Además, ha sostenido que cuando en un Estado persista</w:t>
      </w:r>
      <w:r w:rsidR="0001709F" w:rsidRPr="003A5396">
        <w:rPr>
          <w:color w:val="000000" w:themeColor="text1"/>
          <w:lang w:val="es-ES"/>
        </w:rPr>
        <w:t xml:space="preserve"> la restricción a la capacidad jurídica, </w:t>
      </w:r>
      <w:r w:rsidR="00D31B33" w:rsidRPr="003A5396">
        <w:rPr>
          <w:color w:val="000000" w:themeColor="text1"/>
          <w:lang w:val="es-ES"/>
        </w:rPr>
        <w:t>se debe de todos modos</w:t>
      </w:r>
      <w:r w:rsidR="0001709F" w:rsidRPr="003A5396">
        <w:rPr>
          <w:color w:val="000000" w:themeColor="text1"/>
          <w:lang w:val="es-ES"/>
        </w:rPr>
        <w:t xml:space="preserve"> garantizar que el consentimiento previo, libre e informado sea requerido para todas las personas</w:t>
      </w:r>
      <w:r w:rsidR="004D4750" w:rsidRPr="003A5396">
        <w:rPr>
          <w:color w:val="000000" w:themeColor="text1"/>
          <w:lang w:val="es-ES"/>
        </w:rPr>
        <w:t xml:space="preserve"> </w:t>
      </w:r>
      <w:r w:rsidR="0001709F" w:rsidRPr="003A5396">
        <w:rPr>
          <w:color w:val="000000" w:themeColor="text1"/>
          <w:lang w:val="es-ES"/>
        </w:rPr>
        <w:t>antes de realizar procedimientos médicos irreversibles en ellas, tales como la  esterilización.</w:t>
      </w:r>
      <w:r w:rsidR="000356AF" w:rsidRPr="003A5396">
        <w:rPr>
          <w:rStyle w:val="EndnoteReference"/>
          <w:color w:val="000000" w:themeColor="text1"/>
          <w:lang w:val="es-ES"/>
        </w:rPr>
        <w:endnoteReference w:id="72"/>
      </w:r>
      <w:r w:rsidR="00B87DEF" w:rsidRPr="003A5396">
        <w:rPr>
          <w:color w:val="000000" w:themeColor="text1"/>
          <w:lang w:val="es-ES"/>
        </w:rPr>
        <w:t xml:space="preserve"> En sus observaciones finales sobre Colombia</w:t>
      </w:r>
      <w:r w:rsidR="00314370" w:rsidRPr="003A5396">
        <w:rPr>
          <w:color w:val="000000" w:themeColor="text1"/>
          <w:lang w:val="es-ES"/>
        </w:rPr>
        <w:t xml:space="preserve"> en 2016</w:t>
      </w:r>
      <w:r w:rsidR="00B87DEF" w:rsidRPr="003A5396">
        <w:rPr>
          <w:color w:val="000000" w:themeColor="text1"/>
          <w:lang w:val="es-ES"/>
        </w:rPr>
        <w:t>, el CDPD expresó su preocupación por la legislación que autoriza la esterilización forzada y recomendó la derogación del artículo 6 de la ley 1412 de 2010.</w:t>
      </w:r>
      <w:r w:rsidR="00B87DEF" w:rsidRPr="003A5396">
        <w:rPr>
          <w:rStyle w:val="EndnoteReference"/>
          <w:color w:val="000000" w:themeColor="text1"/>
          <w:lang w:val="es-ES"/>
        </w:rPr>
        <w:endnoteReference w:id="73"/>
      </w:r>
    </w:p>
    <w:p w14:paraId="17303469" w14:textId="77777777" w:rsidR="00524C47" w:rsidRPr="003A5396" w:rsidRDefault="00524C47" w:rsidP="00522BBC">
      <w:pPr>
        <w:spacing w:line="276" w:lineRule="auto"/>
        <w:jc w:val="both"/>
        <w:rPr>
          <w:rFonts w:ascii="Times New Roman" w:hAnsi="Times New Roman" w:cs="Times New Roman"/>
          <w:color w:val="000000" w:themeColor="text1"/>
          <w:lang w:val="es-ES"/>
        </w:rPr>
      </w:pPr>
    </w:p>
    <w:p w14:paraId="2F574D2E" w14:textId="18AD085B" w:rsidR="00CD0EFC" w:rsidRPr="003A5396" w:rsidRDefault="00D31B33" w:rsidP="00522BBC">
      <w:pPr>
        <w:spacing w:line="276" w:lineRule="auto"/>
        <w:jc w:val="both"/>
        <w:rPr>
          <w:rFonts w:ascii="Times New Roman" w:hAnsi="Times New Roman" w:cs="Times New Roman"/>
          <w:b/>
          <w:color w:val="000000" w:themeColor="text1"/>
          <w:lang w:val="es-ES"/>
        </w:rPr>
      </w:pPr>
      <w:r w:rsidRPr="003A5396">
        <w:rPr>
          <w:rFonts w:ascii="Times New Roman" w:hAnsi="Times New Roman" w:cs="Times New Roman"/>
          <w:b/>
          <w:color w:val="000000" w:themeColor="text1"/>
          <w:lang w:val="es-ES"/>
        </w:rPr>
        <w:t>V</w:t>
      </w:r>
      <w:r w:rsidR="00CD0EFC" w:rsidRPr="003A5396">
        <w:rPr>
          <w:rFonts w:ascii="Times New Roman" w:hAnsi="Times New Roman" w:cs="Times New Roman"/>
          <w:b/>
          <w:color w:val="000000" w:themeColor="text1"/>
          <w:lang w:val="es-ES"/>
        </w:rPr>
        <w:t xml:space="preserve">. Recomendaciones </w:t>
      </w:r>
    </w:p>
    <w:p w14:paraId="2D86F4D3" w14:textId="77777777" w:rsidR="004D4750" w:rsidRPr="003A5396" w:rsidRDefault="004D4750" w:rsidP="00522BBC">
      <w:pPr>
        <w:spacing w:line="276" w:lineRule="auto"/>
        <w:jc w:val="both"/>
        <w:rPr>
          <w:rFonts w:ascii="Times New Roman" w:hAnsi="Times New Roman" w:cs="Times New Roman"/>
          <w:b/>
          <w:color w:val="000000" w:themeColor="text1"/>
          <w:lang w:val="es-ES"/>
        </w:rPr>
      </w:pPr>
    </w:p>
    <w:p w14:paraId="4338978E" w14:textId="416F5BD4" w:rsidR="006916C9" w:rsidRPr="003A5396" w:rsidRDefault="004D4750" w:rsidP="00522BBC">
      <w:pPr>
        <w:spacing w:line="276" w:lineRule="auto"/>
        <w:jc w:val="both"/>
        <w:rPr>
          <w:rFonts w:ascii="Times New Roman" w:hAnsi="Times New Roman" w:cs="Times New Roman"/>
          <w:color w:val="000000" w:themeColor="text1"/>
          <w:lang w:val="es-ES"/>
        </w:rPr>
      </w:pPr>
      <w:r w:rsidRPr="003A5396">
        <w:rPr>
          <w:rFonts w:ascii="Times New Roman" w:hAnsi="Times New Roman" w:cs="Times New Roman"/>
          <w:color w:val="000000" w:themeColor="text1"/>
          <w:lang w:val="es-ES"/>
        </w:rPr>
        <w:t>Solicitamos</w:t>
      </w:r>
      <w:r w:rsidR="00D108B1" w:rsidRPr="003A5396">
        <w:rPr>
          <w:rFonts w:ascii="Times New Roman" w:hAnsi="Times New Roman" w:cs="Times New Roman"/>
          <w:color w:val="000000" w:themeColor="text1"/>
          <w:lang w:val="es-ES"/>
        </w:rPr>
        <w:t xml:space="preserve"> recomiende al Estado</w:t>
      </w:r>
      <w:r w:rsidR="000411D4" w:rsidRPr="003A5396">
        <w:rPr>
          <w:rFonts w:ascii="Times New Roman" w:hAnsi="Times New Roman" w:cs="Times New Roman"/>
          <w:color w:val="000000" w:themeColor="text1"/>
          <w:lang w:val="es-ES"/>
        </w:rPr>
        <w:t xml:space="preserve"> que</w:t>
      </w:r>
      <w:r w:rsidR="009916EA" w:rsidRPr="003A5396">
        <w:rPr>
          <w:rFonts w:ascii="Times New Roman" w:hAnsi="Times New Roman" w:cs="Times New Roman"/>
          <w:color w:val="000000" w:themeColor="text1"/>
          <w:lang w:val="es-ES"/>
        </w:rPr>
        <w:t>, en consulta estrecha con organizaciones de mujeres y niñas con discapacidad</w:t>
      </w:r>
      <w:r w:rsidR="000411D4" w:rsidRPr="003A5396">
        <w:rPr>
          <w:rFonts w:ascii="Times New Roman" w:hAnsi="Times New Roman" w:cs="Times New Roman"/>
          <w:color w:val="000000" w:themeColor="text1"/>
          <w:lang w:val="es-ES"/>
        </w:rPr>
        <w:t>:</w:t>
      </w:r>
    </w:p>
    <w:p w14:paraId="2496A0E2" w14:textId="77777777" w:rsidR="000411D4" w:rsidRPr="003A5396" w:rsidRDefault="000411D4" w:rsidP="00522BBC">
      <w:pPr>
        <w:spacing w:line="276" w:lineRule="auto"/>
        <w:jc w:val="both"/>
        <w:rPr>
          <w:rFonts w:ascii="Times New Roman" w:hAnsi="Times New Roman" w:cs="Times New Roman"/>
          <w:color w:val="000000" w:themeColor="text1"/>
          <w:lang w:val="es-ES"/>
        </w:rPr>
      </w:pPr>
    </w:p>
    <w:p w14:paraId="67A63DEE" w14:textId="133C85D1" w:rsidR="00D108B1" w:rsidRPr="003A5396" w:rsidRDefault="00676385" w:rsidP="00C11CAE">
      <w:pPr>
        <w:pStyle w:val="ListParagraph"/>
        <w:numPr>
          <w:ilvl w:val="0"/>
          <w:numId w:val="7"/>
        </w:numPr>
        <w:spacing w:line="276" w:lineRule="auto"/>
        <w:jc w:val="both"/>
        <w:rPr>
          <w:rFonts w:ascii="Times New Roman" w:hAnsi="Times New Roman" w:cs="Times New Roman"/>
          <w:color w:val="000000" w:themeColor="text1"/>
          <w:lang w:val="es-ES"/>
        </w:rPr>
      </w:pPr>
      <w:r w:rsidRPr="003A5396">
        <w:rPr>
          <w:rFonts w:ascii="Times New Roman" w:hAnsi="Times New Roman" w:cs="Times New Roman"/>
          <w:color w:val="000000" w:themeColor="text1"/>
          <w:lang w:val="es-ES"/>
        </w:rPr>
        <w:t>Garantice la igualdad ante la ley de las mujeres con discapacidad en el ejercicio de su capacidad jurídica, y adopte las medidas necesarias para evitar las violaciones de derechos fundamentales que resultan de la restricción o supresión de su capacidad</w:t>
      </w:r>
      <w:r w:rsidR="004A5E62" w:rsidRPr="003A5396">
        <w:rPr>
          <w:rFonts w:ascii="Times New Roman" w:hAnsi="Times New Roman" w:cs="Times New Roman"/>
          <w:color w:val="000000" w:themeColor="text1"/>
          <w:lang w:val="es-ES"/>
        </w:rPr>
        <w:t>. En particular, derogue la Ley 1306 que permite restringir o suprimir</w:t>
      </w:r>
      <w:r w:rsidR="00D108B1" w:rsidRPr="003A5396">
        <w:rPr>
          <w:rFonts w:ascii="Times New Roman" w:hAnsi="Times New Roman" w:cs="Times New Roman"/>
          <w:color w:val="000000" w:themeColor="text1"/>
          <w:lang w:val="es-ES"/>
        </w:rPr>
        <w:t xml:space="preserve"> </w:t>
      </w:r>
      <w:r w:rsidRPr="003A5396">
        <w:rPr>
          <w:rFonts w:ascii="Times New Roman" w:hAnsi="Times New Roman" w:cs="Times New Roman"/>
          <w:color w:val="000000" w:themeColor="text1"/>
          <w:lang w:val="es-ES"/>
        </w:rPr>
        <w:t>la</w:t>
      </w:r>
      <w:r w:rsidR="00D108B1" w:rsidRPr="003A5396">
        <w:rPr>
          <w:rFonts w:ascii="Times New Roman" w:hAnsi="Times New Roman" w:cs="Times New Roman"/>
          <w:color w:val="000000" w:themeColor="text1"/>
          <w:lang w:val="es-ES"/>
        </w:rPr>
        <w:t xml:space="preserve"> capacidad jurídica</w:t>
      </w:r>
      <w:r w:rsidR="004A5E62" w:rsidRPr="003A5396">
        <w:rPr>
          <w:rFonts w:ascii="Times New Roman" w:hAnsi="Times New Roman" w:cs="Times New Roman"/>
          <w:color w:val="000000" w:themeColor="text1"/>
          <w:lang w:val="es-ES"/>
        </w:rPr>
        <w:t xml:space="preserve"> </w:t>
      </w:r>
      <w:r w:rsidRPr="003A5396">
        <w:rPr>
          <w:rFonts w:ascii="Times New Roman" w:hAnsi="Times New Roman" w:cs="Times New Roman"/>
          <w:color w:val="000000" w:themeColor="text1"/>
          <w:lang w:val="es-ES"/>
        </w:rPr>
        <w:t xml:space="preserve">de las personas </w:t>
      </w:r>
      <w:r w:rsidR="004A5E62" w:rsidRPr="003A5396">
        <w:rPr>
          <w:rFonts w:ascii="Times New Roman" w:hAnsi="Times New Roman" w:cs="Times New Roman"/>
          <w:color w:val="000000" w:themeColor="text1"/>
          <w:lang w:val="es-ES"/>
        </w:rPr>
        <w:t>e inste</w:t>
      </w:r>
      <w:r w:rsidR="00D108B1" w:rsidRPr="003A5396">
        <w:rPr>
          <w:rFonts w:ascii="Times New Roman" w:hAnsi="Times New Roman" w:cs="Times New Roman"/>
          <w:color w:val="000000" w:themeColor="text1"/>
          <w:lang w:val="es-ES"/>
        </w:rPr>
        <w:t xml:space="preserve"> la</w:t>
      </w:r>
      <w:r w:rsidR="006916C9" w:rsidRPr="003A5396">
        <w:rPr>
          <w:rFonts w:ascii="Times New Roman" w:hAnsi="Times New Roman" w:cs="Times New Roman"/>
          <w:color w:val="000000" w:themeColor="text1"/>
          <w:lang w:val="es-ES"/>
        </w:rPr>
        <w:t xml:space="preserve"> aprobación </w:t>
      </w:r>
      <w:r w:rsidR="002A3E74" w:rsidRPr="003A5396">
        <w:rPr>
          <w:rFonts w:ascii="Times New Roman" w:hAnsi="Times New Roman" w:cs="Times New Roman"/>
          <w:color w:val="000000" w:themeColor="text1"/>
          <w:lang w:val="es-ES"/>
        </w:rPr>
        <w:t xml:space="preserve">e implementación </w:t>
      </w:r>
      <w:r w:rsidR="006916C9" w:rsidRPr="003A5396">
        <w:rPr>
          <w:rFonts w:ascii="Times New Roman" w:hAnsi="Times New Roman" w:cs="Times New Roman"/>
          <w:color w:val="000000" w:themeColor="text1"/>
          <w:lang w:val="es-ES"/>
        </w:rPr>
        <w:t xml:space="preserve">del proyecto de </w:t>
      </w:r>
      <w:r w:rsidR="001A29FD" w:rsidRPr="003A5396">
        <w:rPr>
          <w:rFonts w:ascii="Times New Roman" w:hAnsi="Times New Roman" w:cs="Times New Roman"/>
          <w:color w:val="000000" w:themeColor="text1"/>
          <w:lang w:val="es-ES"/>
        </w:rPr>
        <w:t>Ley 027 de 2017</w:t>
      </w:r>
      <w:r w:rsidR="000411D4" w:rsidRPr="003A5396">
        <w:rPr>
          <w:rFonts w:ascii="Times New Roman" w:hAnsi="Times New Roman" w:cs="Times New Roman"/>
          <w:color w:val="000000" w:themeColor="text1"/>
          <w:lang w:val="es-ES"/>
        </w:rPr>
        <w:t>.</w:t>
      </w:r>
    </w:p>
    <w:p w14:paraId="5018F00A" w14:textId="77777777" w:rsidR="00676385" w:rsidRPr="003A5396" w:rsidRDefault="00676385" w:rsidP="00522BBC">
      <w:pPr>
        <w:spacing w:line="276" w:lineRule="auto"/>
        <w:jc w:val="both"/>
        <w:rPr>
          <w:rFonts w:ascii="Times New Roman" w:eastAsia="Times New Roman" w:hAnsi="Times New Roman" w:cs="Times New Roman"/>
          <w:color w:val="000000" w:themeColor="text1"/>
          <w:lang w:val="es-ES"/>
        </w:rPr>
      </w:pPr>
    </w:p>
    <w:p w14:paraId="6504065C" w14:textId="3D795A0C" w:rsidR="002E4883" w:rsidRPr="003A5396" w:rsidRDefault="002E4883" w:rsidP="00C11CAE">
      <w:pPr>
        <w:pStyle w:val="ListParagraph"/>
        <w:numPr>
          <w:ilvl w:val="0"/>
          <w:numId w:val="7"/>
        </w:numPr>
        <w:spacing w:line="276" w:lineRule="auto"/>
        <w:jc w:val="both"/>
        <w:rPr>
          <w:rFonts w:ascii="Times New Roman" w:hAnsi="Times New Roman" w:cs="Times New Roman"/>
          <w:color w:val="000000" w:themeColor="text1"/>
          <w:lang w:val="es-ES"/>
        </w:rPr>
      </w:pPr>
      <w:r w:rsidRPr="003A5396">
        <w:rPr>
          <w:rFonts w:ascii="Times New Roman" w:hAnsi="Times New Roman" w:cs="Times New Roman"/>
          <w:color w:val="000000" w:themeColor="text1"/>
          <w:lang w:val="es-ES"/>
        </w:rPr>
        <w:t>Adopte medidas para abordar las causas de la violencia contra las mujeres con discapacidad, incluida la promoción de educación integral en la sexualidad para las mujeres y niñas con discapacidad en formatos accesibles</w:t>
      </w:r>
      <w:r w:rsidR="000411D4" w:rsidRPr="003A5396">
        <w:rPr>
          <w:rFonts w:ascii="Times New Roman" w:hAnsi="Times New Roman" w:cs="Times New Roman"/>
          <w:color w:val="000000" w:themeColor="text1"/>
          <w:lang w:val="es-ES"/>
        </w:rPr>
        <w:t xml:space="preserve">, </w:t>
      </w:r>
      <w:r w:rsidRPr="003A5396">
        <w:rPr>
          <w:rFonts w:ascii="Times New Roman" w:hAnsi="Times New Roman" w:cs="Times New Roman"/>
          <w:color w:val="000000" w:themeColor="text1"/>
          <w:lang w:val="es-ES"/>
        </w:rPr>
        <w:t>la eliminación de estereotipos negativos sobre las mujeres con discapacidad</w:t>
      </w:r>
      <w:r w:rsidR="000411D4" w:rsidRPr="003A5396">
        <w:rPr>
          <w:rFonts w:ascii="Times New Roman" w:hAnsi="Times New Roman" w:cs="Times New Roman"/>
          <w:color w:val="000000" w:themeColor="text1"/>
          <w:lang w:val="es-ES"/>
        </w:rPr>
        <w:t>, y la capacitación</w:t>
      </w:r>
      <w:r w:rsidRPr="003A5396">
        <w:rPr>
          <w:rFonts w:ascii="Times New Roman" w:hAnsi="Times New Roman" w:cs="Times New Roman"/>
          <w:color w:val="000000" w:themeColor="text1"/>
          <w:lang w:val="es-ES"/>
        </w:rPr>
        <w:t xml:space="preserve"> </w:t>
      </w:r>
      <w:r w:rsidR="000411D4" w:rsidRPr="003A5396">
        <w:rPr>
          <w:rFonts w:ascii="Times New Roman" w:hAnsi="Times New Roman" w:cs="Times New Roman"/>
          <w:color w:val="000000" w:themeColor="text1"/>
          <w:lang w:val="es-ES"/>
        </w:rPr>
        <w:t xml:space="preserve">a </w:t>
      </w:r>
      <w:r w:rsidRPr="003A5396">
        <w:rPr>
          <w:rFonts w:ascii="Times New Roman" w:hAnsi="Times New Roman" w:cs="Times New Roman"/>
          <w:color w:val="000000" w:themeColor="text1"/>
          <w:lang w:val="es-ES"/>
        </w:rPr>
        <w:t>los agentes del poder judicial, la policía, y el personal médico</w:t>
      </w:r>
      <w:r w:rsidR="009916EA" w:rsidRPr="003A5396">
        <w:rPr>
          <w:rFonts w:ascii="Times New Roman" w:hAnsi="Times New Roman" w:cs="Times New Roman"/>
          <w:color w:val="000000" w:themeColor="text1"/>
          <w:lang w:val="es-ES"/>
        </w:rPr>
        <w:t>.</w:t>
      </w:r>
    </w:p>
    <w:p w14:paraId="2B0E7750" w14:textId="77777777" w:rsidR="002E4883" w:rsidRPr="003A5396" w:rsidRDefault="002E4883" w:rsidP="00522BBC">
      <w:pPr>
        <w:spacing w:line="276" w:lineRule="auto"/>
        <w:jc w:val="both"/>
        <w:rPr>
          <w:rFonts w:ascii="Times New Roman" w:hAnsi="Times New Roman" w:cs="Times New Roman"/>
          <w:b/>
          <w:color w:val="000000" w:themeColor="text1"/>
          <w:lang w:val="es-ES"/>
        </w:rPr>
      </w:pPr>
    </w:p>
    <w:p w14:paraId="25FDBCD4" w14:textId="17312E99" w:rsidR="00E0774B" w:rsidRPr="003A5396" w:rsidRDefault="00ED3FEF" w:rsidP="00C11CAE">
      <w:pPr>
        <w:pStyle w:val="ListParagraph"/>
        <w:numPr>
          <w:ilvl w:val="0"/>
          <w:numId w:val="7"/>
        </w:numPr>
        <w:spacing w:line="276" w:lineRule="auto"/>
        <w:jc w:val="both"/>
        <w:rPr>
          <w:rFonts w:ascii="Times New Roman" w:hAnsi="Times New Roman" w:cs="Times New Roman"/>
          <w:color w:val="000000" w:themeColor="text1"/>
          <w:lang w:val="es-ES"/>
        </w:rPr>
      </w:pPr>
      <w:r w:rsidRPr="003A5396">
        <w:rPr>
          <w:rFonts w:ascii="Times New Roman" w:hAnsi="Times New Roman" w:cs="Times New Roman"/>
          <w:color w:val="000000" w:themeColor="text1"/>
          <w:lang w:val="es-ES"/>
        </w:rPr>
        <w:t xml:space="preserve">Plasme en medidas prácticas y efectivas el requisito legal de </w:t>
      </w:r>
      <w:r w:rsidR="009916EA" w:rsidRPr="003A5396">
        <w:rPr>
          <w:rFonts w:ascii="Times New Roman" w:hAnsi="Times New Roman" w:cs="Times New Roman"/>
          <w:color w:val="000000" w:themeColor="text1"/>
          <w:lang w:val="es-ES"/>
        </w:rPr>
        <w:t>adoptar un</w:t>
      </w:r>
      <w:r w:rsidRPr="003A5396">
        <w:rPr>
          <w:rFonts w:ascii="Times New Roman" w:hAnsi="Times New Roman" w:cs="Times New Roman"/>
          <w:color w:val="000000" w:themeColor="text1"/>
          <w:lang w:val="es-ES"/>
        </w:rPr>
        <w:t xml:space="preserve"> enfoque diferenciado en las </w:t>
      </w:r>
      <w:r w:rsidR="002E4883" w:rsidRPr="003A5396">
        <w:rPr>
          <w:rFonts w:ascii="Times New Roman" w:hAnsi="Times New Roman" w:cs="Times New Roman"/>
          <w:color w:val="000000" w:themeColor="text1"/>
          <w:lang w:val="es-ES"/>
        </w:rPr>
        <w:t>acciones</w:t>
      </w:r>
      <w:r w:rsidRPr="003A5396">
        <w:rPr>
          <w:rFonts w:ascii="Times New Roman" w:hAnsi="Times New Roman" w:cs="Times New Roman"/>
          <w:color w:val="000000" w:themeColor="text1"/>
          <w:lang w:val="es-ES"/>
        </w:rPr>
        <w:t xml:space="preserve"> para prevenir y abordar la violencia contra la mujer</w:t>
      </w:r>
      <w:r w:rsidR="009916EA" w:rsidRPr="003A5396">
        <w:rPr>
          <w:rFonts w:ascii="Times New Roman" w:hAnsi="Times New Roman" w:cs="Times New Roman"/>
          <w:color w:val="000000" w:themeColor="text1"/>
          <w:lang w:val="es-ES"/>
        </w:rPr>
        <w:t>,</w:t>
      </w:r>
      <w:r w:rsidR="008567EA" w:rsidRPr="003A5396">
        <w:rPr>
          <w:rFonts w:ascii="Times New Roman" w:hAnsi="Times New Roman" w:cs="Times New Roman"/>
          <w:color w:val="000000" w:themeColor="text1"/>
          <w:lang w:val="es-ES"/>
        </w:rPr>
        <w:t xml:space="preserve"> </w:t>
      </w:r>
      <w:r w:rsidRPr="003A5396">
        <w:rPr>
          <w:rFonts w:ascii="Times New Roman" w:hAnsi="Times New Roman" w:cs="Times New Roman"/>
          <w:color w:val="000000" w:themeColor="text1"/>
          <w:lang w:val="es-ES"/>
        </w:rPr>
        <w:t xml:space="preserve">incluyendo </w:t>
      </w:r>
      <w:r w:rsidR="009916EA" w:rsidRPr="003A5396">
        <w:rPr>
          <w:rFonts w:ascii="Times New Roman" w:hAnsi="Times New Roman" w:cs="Times New Roman"/>
          <w:color w:val="000000" w:themeColor="text1"/>
          <w:lang w:val="es-ES"/>
        </w:rPr>
        <w:t>la</w:t>
      </w:r>
      <w:r w:rsidRPr="003A5396">
        <w:rPr>
          <w:rFonts w:ascii="Times New Roman" w:hAnsi="Times New Roman" w:cs="Times New Roman"/>
          <w:color w:val="000000" w:themeColor="text1"/>
          <w:lang w:val="es-ES"/>
        </w:rPr>
        <w:t xml:space="preserve"> elaboración y difusión de protocolos y rutas que aborden las formas especificas de violencia que experimentan</w:t>
      </w:r>
      <w:r w:rsidR="009916EA" w:rsidRPr="003A5396">
        <w:rPr>
          <w:rFonts w:ascii="Times New Roman" w:hAnsi="Times New Roman" w:cs="Times New Roman"/>
          <w:color w:val="000000" w:themeColor="text1"/>
          <w:lang w:val="es-ES"/>
        </w:rPr>
        <w:t xml:space="preserve"> las mujeres con discapacidad en general, y aquellas en situación de exclusión social y pobreza en particular.</w:t>
      </w:r>
      <w:r w:rsidR="00E0774B" w:rsidRPr="003A5396">
        <w:rPr>
          <w:rFonts w:ascii="Times New Roman" w:hAnsi="Times New Roman" w:cs="Times New Roman"/>
          <w:color w:val="000000" w:themeColor="text1"/>
          <w:lang w:val="es-ES"/>
        </w:rPr>
        <w:t xml:space="preserve"> </w:t>
      </w:r>
    </w:p>
    <w:p w14:paraId="4A0BAC37" w14:textId="2488438D" w:rsidR="009A22D2" w:rsidRPr="003A5396" w:rsidRDefault="009A22D2" w:rsidP="00522BBC">
      <w:pPr>
        <w:spacing w:line="276" w:lineRule="auto"/>
        <w:jc w:val="both"/>
        <w:rPr>
          <w:rFonts w:ascii="Times New Roman" w:hAnsi="Times New Roman" w:cs="Times New Roman"/>
          <w:color w:val="000000" w:themeColor="text1"/>
          <w:lang w:val="es-ES"/>
        </w:rPr>
      </w:pPr>
    </w:p>
    <w:p w14:paraId="7F4EF8FA" w14:textId="184C6CA4" w:rsidR="009A22D2" w:rsidRPr="003A5396" w:rsidRDefault="009A22D2" w:rsidP="00C11CAE">
      <w:pPr>
        <w:pStyle w:val="ListParagraph"/>
        <w:numPr>
          <w:ilvl w:val="0"/>
          <w:numId w:val="7"/>
        </w:numPr>
        <w:spacing w:line="276" w:lineRule="auto"/>
        <w:jc w:val="both"/>
        <w:rPr>
          <w:rFonts w:ascii="Times New Roman" w:hAnsi="Times New Roman" w:cs="Times New Roman"/>
          <w:color w:val="000000" w:themeColor="text1"/>
          <w:lang w:val="es-ES"/>
        </w:rPr>
      </w:pPr>
      <w:r w:rsidRPr="003A5396">
        <w:rPr>
          <w:rFonts w:ascii="Times New Roman" w:hAnsi="Times New Roman" w:cs="Times New Roman"/>
          <w:color w:val="000000" w:themeColor="text1"/>
          <w:lang w:val="es-ES"/>
        </w:rPr>
        <w:lastRenderedPageBreak/>
        <w:t>Garantice el acceso a servicios de protección contra la violencia y a la justicia de todas las mujeres</w:t>
      </w:r>
      <w:r w:rsidR="00AA20E8" w:rsidRPr="003A5396">
        <w:rPr>
          <w:rFonts w:ascii="Times New Roman" w:hAnsi="Times New Roman" w:cs="Times New Roman"/>
          <w:color w:val="000000" w:themeColor="text1"/>
          <w:lang w:val="es-ES"/>
        </w:rPr>
        <w:t xml:space="preserve"> y niñas</w:t>
      </w:r>
      <w:r w:rsidRPr="003A5396">
        <w:rPr>
          <w:rFonts w:ascii="Times New Roman" w:hAnsi="Times New Roman" w:cs="Times New Roman"/>
          <w:color w:val="000000" w:themeColor="text1"/>
          <w:lang w:val="es-ES"/>
        </w:rPr>
        <w:t xml:space="preserve"> con discapacidad. En particular, elimine las barreras normativas y prácticas que </w:t>
      </w:r>
      <w:r w:rsidR="009916EA" w:rsidRPr="003A5396">
        <w:rPr>
          <w:rFonts w:ascii="Times New Roman" w:hAnsi="Times New Roman" w:cs="Times New Roman"/>
          <w:color w:val="000000" w:themeColor="text1"/>
          <w:lang w:val="es-ES"/>
        </w:rPr>
        <w:t xml:space="preserve">les </w:t>
      </w:r>
      <w:r w:rsidRPr="003A5396">
        <w:rPr>
          <w:rFonts w:ascii="Times New Roman" w:hAnsi="Times New Roman" w:cs="Times New Roman"/>
          <w:color w:val="000000" w:themeColor="text1"/>
          <w:lang w:val="es-ES"/>
        </w:rPr>
        <w:t>impiden presentar denuncias y ofrecer testimonio</w:t>
      </w:r>
      <w:r w:rsidR="00AA20E8" w:rsidRPr="003A5396">
        <w:rPr>
          <w:rFonts w:ascii="Times New Roman" w:hAnsi="Times New Roman" w:cs="Times New Roman"/>
          <w:color w:val="000000" w:themeColor="text1"/>
          <w:lang w:val="es-ES"/>
        </w:rPr>
        <w:t xml:space="preserve"> por sí mismas</w:t>
      </w:r>
      <w:r w:rsidR="009916EA" w:rsidRPr="003A5396">
        <w:rPr>
          <w:rFonts w:ascii="Times New Roman" w:hAnsi="Times New Roman" w:cs="Times New Roman"/>
          <w:color w:val="000000" w:themeColor="text1"/>
          <w:lang w:val="es-ES"/>
        </w:rPr>
        <w:t>, a través de</w:t>
      </w:r>
      <w:r w:rsidR="00AA20E8" w:rsidRPr="003A5396">
        <w:rPr>
          <w:rFonts w:ascii="Times New Roman" w:hAnsi="Times New Roman" w:cs="Times New Roman"/>
          <w:color w:val="000000" w:themeColor="text1"/>
          <w:lang w:val="es-ES"/>
        </w:rPr>
        <w:t xml:space="preserve"> </w:t>
      </w:r>
      <w:r w:rsidR="009916EA" w:rsidRPr="003A5396">
        <w:rPr>
          <w:rFonts w:ascii="Times New Roman" w:hAnsi="Times New Roman" w:cs="Times New Roman"/>
          <w:color w:val="000000" w:themeColor="text1"/>
          <w:lang w:val="es-ES"/>
        </w:rPr>
        <w:t>procedimientos accesibles</w:t>
      </w:r>
      <w:r w:rsidR="00AA20E8" w:rsidRPr="003A5396">
        <w:rPr>
          <w:rFonts w:ascii="Times New Roman" w:hAnsi="Times New Roman" w:cs="Times New Roman"/>
          <w:color w:val="000000" w:themeColor="text1"/>
          <w:lang w:val="es-ES"/>
        </w:rPr>
        <w:t xml:space="preserve"> y </w:t>
      </w:r>
      <w:r w:rsidR="009916EA" w:rsidRPr="003A5396">
        <w:rPr>
          <w:rFonts w:ascii="Times New Roman" w:hAnsi="Times New Roman" w:cs="Times New Roman"/>
          <w:color w:val="000000" w:themeColor="text1"/>
          <w:lang w:val="es-ES"/>
        </w:rPr>
        <w:t>con los debidos</w:t>
      </w:r>
      <w:r w:rsidR="00AA20E8" w:rsidRPr="003A5396">
        <w:rPr>
          <w:rFonts w:ascii="Times New Roman" w:hAnsi="Times New Roman" w:cs="Times New Roman"/>
          <w:color w:val="000000" w:themeColor="text1"/>
          <w:lang w:val="es-ES"/>
        </w:rPr>
        <w:t xml:space="preserve"> </w:t>
      </w:r>
      <w:r w:rsidR="002A3E74" w:rsidRPr="003A5396">
        <w:rPr>
          <w:rFonts w:ascii="Times New Roman" w:hAnsi="Times New Roman" w:cs="Times New Roman"/>
          <w:color w:val="000000" w:themeColor="text1"/>
          <w:lang w:val="es-ES"/>
        </w:rPr>
        <w:t xml:space="preserve">apoyos y </w:t>
      </w:r>
      <w:r w:rsidR="00AA20E8" w:rsidRPr="003A5396">
        <w:rPr>
          <w:rFonts w:ascii="Times New Roman" w:hAnsi="Times New Roman" w:cs="Times New Roman"/>
          <w:color w:val="000000" w:themeColor="text1"/>
          <w:lang w:val="es-ES"/>
        </w:rPr>
        <w:t>ajustes razonables</w:t>
      </w:r>
      <w:r w:rsidR="009916EA" w:rsidRPr="003A5396">
        <w:rPr>
          <w:rFonts w:ascii="Times New Roman" w:hAnsi="Times New Roman" w:cs="Times New Roman"/>
          <w:color w:val="000000" w:themeColor="text1"/>
          <w:lang w:val="es-ES"/>
        </w:rPr>
        <w:t>.</w:t>
      </w:r>
    </w:p>
    <w:p w14:paraId="0068EF3B" w14:textId="77777777" w:rsidR="009A22D2" w:rsidRPr="003A5396" w:rsidRDefault="009A22D2" w:rsidP="00522BBC">
      <w:pPr>
        <w:spacing w:line="276" w:lineRule="auto"/>
        <w:jc w:val="both"/>
        <w:rPr>
          <w:rFonts w:ascii="Times New Roman" w:hAnsi="Times New Roman" w:cs="Times New Roman"/>
          <w:b/>
          <w:color w:val="000000" w:themeColor="text1"/>
          <w:lang w:val="es-ES"/>
        </w:rPr>
      </w:pPr>
    </w:p>
    <w:p w14:paraId="69757EEC" w14:textId="76D0F6BD" w:rsidR="00651DDF" w:rsidRPr="003A5396" w:rsidRDefault="009D1010" w:rsidP="00C11CAE">
      <w:pPr>
        <w:pStyle w:val="ListParagraph"/>
        <w:numPr>
          <w:ilvl w:val="0"/>
          <w:numId w:val="7"/>
        </w:numPr>
        <w:spacing w:line="276" w:lineRule="auto"/>
        <w:jc w:val="both"/>
        <w:rPr>
          <w:rFonts w:ascii="Times New Roman" w:hAnsi="Times New Roman" w:cs="Times New Roman"/>
          <w:color w:val="000000" w:themeColor="text1"/>
          <w:lang w:val="es-ES"/>
        </w:rPr>
      </w:pPr>
      <w:r w:rsidRPr="003A5396">
        <w:rPr>
          <w:rFonts w:ascii="Times New Roman" w:hAnsi="Times New Roman" w:cs="Times New Roman"/>
          <w:color w:val="000000" w:themeColor="text1"/>
          <w:lang w:val="es-ES"/>
        </w:rPr>
        <w:t xml:space="preserve">Garantice que el consentimiento informado de las mujeres y niñas con discapacidad </w:t>
      </w:r>
      <w:r w:rsidR="009916EA" w:rsidRPr="003A5396">
        <w:rPr>
          <w:rFonts w:ascii="Times New Roman" w:hAnsi="Times New Roman" w:cs="Times New Roman"/>
          <w:color w:val="000000" w:themeColor="text1"/>
          <w:lang w:val="es-ES"/>
        </w:rPr>
        <w:t xml:space="preserve">sea </w:t>
      </w:r>
      <w:r w:rsidRPr="003A5396">
        <w:rPr>
          <w:rFonts w:ascii="Times New Roman" w:hAnsi="Times New Roman" w:cs="Times New Roman"/>
          <w:color w:val="000000" w:themeColor="text1"/>
          <w:lang w:val="es-ES"/>
        </w:rPr>
        <w:t xml:space="preserve">requerido en todos los procedimientos de salud sexual y reproductiva, incluida la esterilización, a través de la aplicación efectiva </w:t>
      </w:r>
      <w:r w:rsidR="00383F3C" w:rsidRPr="003A5396">
        <w:rPr>
          <w:rFonts w:ascii="Times New Roman" w:hAnsi="Times New Roman" w:cs="Times New Roman"/>
          <w:color w:val="000000" w:themeColor="text1"/>
          <w:lang w:val="es-ES"/>
        </w:rPr>
        <w:t>de la resolución ministerial 1904/17,</w:t>
      </w:r>
      <w:r w:rsidRPr="003A5396">
        <w:rPr>
          <w:rFonts w:ascii="Times New Roman" w:hAnsi="Times New Roman" w:cs="Times New Roman"/>
          <w:color w:val="000000" w:themeColor="text1"/>
          <w:lang w:val="es-ES"/>
        </w:rPr>
        <w:t xml:space="preserve"> sin </w:t>
      </w:r>
      <w:r w:rsidR="00383F3C" w:rsidRPr="003A5396">
        <w:rPr>
          <w:rFonts w:ascii="Times New Roman" w:hAnsi="Times New Roman" w:cs="Times New Roman"/>
          <w:color w:val="000000" w:themeColor="text1"/>
          <w:lang w:val="es-ES"/>
        </w:rPr>
        <w:t xml:space="preserve">distinciones basadas en la existencia o no de una orden de interdicción judicial sobre la persona. </w:t>
      </w:r>
      <w:r w:rsidR="007C1A4E" w:rsidRPr="003A5396">
        <w:rPr>
          <w:rFonts w:ascii="Times New Roman" w:hAnsi="Times New Roman" w:cs="Times New Roman"/>
          <w:color w:val="000000" w:themeColor="text1"/>
          <w:lang w:val="es-ES"/>
        </w:rPr>
        <w:t>Derogue de forma inmediata</w:t>
      </w:r>
      <w:r w:rsidR="00383F3C" w:rsidRPr="003A5396">
        <w:rPr>
          <w:rFonts w:ascii="Times New Roman" w:hAnsi="Times New Roman" w:cs="Times New Roman"/>
          <w:color w:val="000000" w:themeColor="text1"/>
          <w:lang w:val="es-ES"/>
        </w:rPr>
        <w:t xml:space="preserve"> del artículo 6 de la ley 1</w:t>
      </w:r>
      <w:r w:rsidR="00B87DEF" w:rsidRPr="003A5396">
        <w:rPr>
          <w:rFonts w:ascii="Times New Roman" w:hAnsi="Times New Roman" w:cs="Times New Roman"/>
          <w:color w:val="000000" w:themeColor="text1"/>
          <w:lang w:val="es-ES"/>
        </w:rPr>
        <w:t>4</w:t>
      </w:r>
      <w:r w:rsidR="00383F3C" w:rsidRPr="003A5396">
        <w:rPr>
          <w:rFonts w:ascii="Times New Roman" w:hAnsi="Times New Roman" w:cs="Times New Roman"/>
          <w:color w:val="000000" w:themeColor="text1"/>
          <w:lang w:val="es-ES"/>
        </w:rPr>
        <w:t>1</w:t>
      </w:r>
      <w:r w:rsidR="00B87DEF" w:rsidRPr="003A5396">
        <w:rPr>
          <w:rFonts w:ascii="Times New Roman" w:hAnsi="Times New Roman" w:cs="Times New Roman"/>
          <w:color w:val="000000" w:themeColor="text1"/>
          <w:lang w:val="es-ES"/>
        </w:rPr>
        <w:t>2</w:t>
      </w:r>
      <w:r w:rsidR="00383F3C" w:rsidRPr="003A5396">
        <w:rPr>
          <w:rFonts w:ascii="Times New Roman" w:hAnsi="Times New Roman" w:cs="Times New Roman"/>
          <w:color w:val="000000" w:themeColor="text1"/>
          <w:lang w:val="es-ES"/>
        </w:rPr>
        <w:t xml:space="preserve">. </w:t>
      </w:r>
    </w:p>
    <w:p w14:paraId="2AEC93F6" w14:textId="77777777" w:rsidR="00C11CAE" w:rsidRPr="003A5396" w:rsidRDefault="00C11CAE" w:rsidP="00A23531">
      <w:pPr>
        <w:spacing w:line="276" w:lineRule="auto"/>
        <w:jc w:val="both"/>
        <w:rPr>
          <w:rFonts w:ascii="Times New Roman" w:hAnsi="Times New Roman" w:cs="Times New Roman"/>
          <w:color w:val="000000" w:themeColor="text1"/>
          <w:lang w:val="es-ES"/>
        </w:rPr>
      </w:pPr>
    </w:p>
    <w:p w14:paraId="60CDF7EF" w14:textId="48C0E3B6" w:rsidR="00C512B5" w:rsidRPr="003A5396" w:rsidRDefault="00C512B5" w:rsidP="00C11CAE">
      <w:pPr>
        <w:pStyle w:val="ListParagraph"/>
        <w:numPr>
          <w:ilvl w:val="0"/>
          <w:numId w:val="7"/>
        </w:numPr>
        <w:spacing w:line="276" w:lineRule="auto"/>
        <w:jc w:val="both"/>
        <w:rPr>
          <w:rFonts w:ascii="Times New Roman" w:hAnsi="Times New Roman" w:cs="Times New Roman"/>
          <w:color w:val="000000" w:themeColor="text1"/>
          <w:lang w:val="es-ES"/>
        </w:rPr>
      </w:pPr>
      <w:r w:rsidRPr="003A5396">
        <w:rPr>
          <w:rFonts w:ascii="Times New Roman" w:hAnsi="Times New Roman" w:cs="Times New Roman"/>
          <w:color w:val="000000" w:themeColor="text1"/>
          <w:lang w:val="es-ES"/>
        </w:rPr>
        <w:t xml:space="preserve">Garantice el acceso de las mujeres y niñas con discapacidad a información, bienes y servicios sobre salud sexual y reproductiva en igualdad de condiciones con las demás mujeres, </w:t>
      </w:r>
      <w:r w:rsidR="008567EA" w:rsidRPr="003A5396">
        <w:rPr>
          <w:rFonts w:ascii="Times New Roman" w:hAnsi="Times New Roman" w:cs="Times New Roman"/>
          <w:color w:val="000000" w:themeColor="text1"/>
          <w:lang w:val="es-ES"/>
        </w:rPr>
        <w:t>en formatos accesibles y con los apoyos y ajustes que sean necesarios.</w:t>
      </w:r>
    </w:p>
    <w:p w14:paraId="3FA771AF" w14:textId="77777777" w:rsidR="009916EA" w:rsidRPr="003A5396" w:rsidRDefault="009916EA" w:rsidP="009916EA">
      <w:pPr>
        <w:spacing w:line="276" w:lineRule="auto"/>
        <w:jc w:val="both"/>
        <w:rPr>
          <w:rFonts w:ascii="Times New Roman" w:hAnsi="Times New Roman" w:cs="Times New Roman"/>
          <w:color w:val="000000" w:themeColor="text1"/>
          <w:lang w:val="es-ES"/>
        </w:rPr>
      </w:pPr>
    </w:p>
    <w:p w14:paraId="355A68FE" w14:textId="63DD8497" w:rsidR="000C5EFD" w:rsidRPr="003A5396" w:rsidRDefault="009D1010" w:rsidP="00C11CAE">
      <w:pPr>
        <w:pStyle w:val="ListParagraph"/>
        <w:numPr>
          <w:ilvl w:val="0"/>
          <w:numId w:val="7"/>
        </w:numPr>
        <w:spacing w:line="276" w:lineRule="auto"/>
        <w:jc w:val="both"/>
        <w:rPr>
          <w:rFonts w:ascii="Times New Roman" w:hAnsi="Times New Roman" w:cs="Times New Roman"/>
          <w:color w:val="000000" w:themeColor="text1"/>
          <w:lang w:val="es-ES"/>
        </w:rPr>
      </w:pPr>
      <w:r w:rsidRPr="003A5396">
        <w:rPr>
          <w:rFonts w:ascii="Times New Roman" w:hAnsi="Times New Roman" w:cs="Times New Roman"/>
          <w:color w:val="000000" w:themeColor="text1"/>
          <w:lang w:val="es-ES"/>
        </w:rPr>
        <w:t xml:space="preserve">Capacite </w:t>
      </w:r>
      <w:r w:rsidR="00525811" w:rsidRPr="003A5396">
        <w:rPr>
          <w:rFonts w:ascii="Times New Roman" w:hAnsi="Times New Roman" w:cs="Times New Roman"/>
          <w:color w:val="000000" w:themeColor="text1"/>
          <w:lang w:val="es-ES"/>
        </w:rPr>
        <w:t>a las autoridades y a profesionales de la salud en materia de salud sexual y reproductiva de mujeres con discapacidad, y sobre sus obligaciones legales y responsabilidades que puedan emanar de la pr</w:t>
      </w:r>
      <w:r w:rsidRPr="003A5396">
        <w:rPr>
          <w:rFonts w:ascii="Times New Roman" w:hAnsi="Times New Roman" w:cs="Times New Roman"/>
          <w:color w:val="000000" w:themeColor="text1"/>
          <w:lang w:val="es-ES"/>
        </w:rPr>
        <w:t>á</w:t>
      </w:r>
      <w:r w:rsidR="00525811" w:rsidRPr="003A5396">
        <w:rPr>
          <w:rFonts w:ascii="Times New Roman" w:hAnsi="Times New Roman" w:cs="Times New Roman"/>
          <w:color w:val="000000" w:themeColor="text1"/>
          <w:lang w:val="es-ES"/>
        </w:rPr>
        <w:t xml:space="preserve">ctica ilegal de procedimientos como la esterilización forzada. </w:t>
      </w:r>
    </w:p>
    <w:p w14:paraId="687AA945" w14:textId="716E7117" w:rsidR="002F2BBE" w:rsidRPr="003A5396" w:rsidRDefault="002F2BBE" w:rsidP="00522BBC">
      <w:pPr>
        <w:spacing w:line="276" w:lineRule="auto"/>
        <w:jc w:val="both"/>
        <w:rPr>
          <w:rFonts w:ascii="Times New Roman" w:hAnsi="Times New Roman" w:cs="Times New Roman"/>
          <w:color w:val="000000" w:themeColor="text1"/>
          <w:lang w:val="es-ES"/>
        </w:rPr>
      </w:pPr>
    </w:p>
    <w:p w14:paraId="07148E09" w14:textId="77777777" w:rsidR="00CF0CBE" w:rsidRDefault="009916EA" w:rsidP="00CF0CBE">
      <w:pPr>
        <w:pStyle w:val="ListParagraph"/>
        <w:numPr>
          <w:ilvl w:val="0"/>
          <w:numId w:val="7"/>
        </w:numPr>
        <w:spacing w:line="276" w:lineRule="auto"/>
        <w:jc w:val="both"/>
        <w:rPr>
          <w:rFonts w:ascii="Times New Roman" w:hAnsi="Times New Roman" w:cs="Times New Roman"/>
          <w:color w:val="000000" w:themeColor="text1"/>
          <w:lang w:val="es-ES"/>
        </w:rPr>
      </w:pPr>
      <w:r w:rsidRPr="003A5396">
        <w:rPr>
          <w:rFonts w:ascii="Times New Roman" w:hAnsi="Times New Roman" w:cs="Times New Roman"/>
          <w:color w:val="000000" w:themeColor="text1"/>
          <w:lang w:val="es-ES"/>
        </w:rPr>
        <w:t>A</w:t>
      </w:r>
      <w:r w:rsidR="006E15F1" w:rsidRPr="003A5396">
        <w:rPr>
          <w:rFonts w:ascii="Times New Roman" w:hAnsi="Times New Roman" w:cs="Times New Roman"/>
          <w:color w:val="000000" w:themeColor="text1"/>
          <w:lang w:val="es-ES"/>
        </w:rPr>
        <w:t>dopte</w:t>
      </w:r>
      <w:r w:rsidRPr="003A5396">
        <w:rPr>
          <w:rFonts w:ascii="Times New Roman" w:hAnsi="Times New Roman" w:cs="Times New Roman"/>
          <w:color w:val="000000" w:themeColor="text1"/>
          <w:lang w:val="es-ES"/>
        </w:rPr>
        <w:t xml:space="preserve"> </w:t>
      </w:r>
      <w:r w:rsidR="006E15F1" w:rsidRPr="003A5396">
        <w:rPr>
          <w:rFonts w:ascii="Times New Roman" w:hAnsi="Times New Roman" w:cs="Times New Roman"/>
          <w:color w:val="000000" w:themeColor="text1"/>
          <w:lang w:val="es-ES"/>
        </w:rPr>
        <w:t>medidas</w:t>
      </w:r>
      <w:r w:rsidRPr="003A5396">
        <w:rPr>
          <w:rFonts w:ascii="Times New Roman" w:hAnsi="Times New Roman" w:cs="Times New Roman"/>
          <w:color w:val="000000" w:themeColor="text1"/>
          <w:lang w:val="es-ES"/>
        </w:rPr>
        <w:t xml:space="preserve"> </w:t>
      </w:r>
      <w:r w:rsidR="006E15F1" w:rsidRPr="003A5396">
        <w:rPr>
          <w:rFonts w:ascii="Times New Roman" w:hAnsi="Times New Roman" w:cs="Times New Roman"/>
          <w:color w:val="000000" w:themeColor="text1"/>
          <w:lang w:val="es-ES"/>
        </w:rPr>
        <w:t xml:space="preserve">para </w:t>
      </w:r>
      <w:r w:rsidR="002A3E74" w:rsidRPr="003A5396">
        <w:rPr>
          <w:rFonts w:ascii="Times New Roman" w:hAnsi="Times New Roman" w:cs="Times New Roman"/>
          <w:color w:val="000000" w:themeColor="text1"/>
          <w:lang w:val="es-ES"/>
        </w:rPr>
        <w:t xml:space="preserve">generar conciencia sobre las formas específicas de discriminación y violencia en contra de las mujeres con discapacidad y </w:t>
      </w:r>
      <w:r w:rsidR="006E15F1" w:rsidRPr="003A5396">
        <w:rPr>
          <w:rFonts w:ascii="Times New Roman" w:hAnsi="Times New Roman" w:cs="Times New Roman"/>
          <w:color w:val="000000" w:themeColor="text1"/>
          <w:lang w:val="es-ES"/>
        </w:rPr>
        <w:t xml:space="preserve">superar las actitudes patriarcales y capacitistas que </w:t>
      </w:r>
      <w:r w:rsidR="002A3E74" w:rsidRPr="003A5396">
        <w:rPr>
          <w:rFonts w:ascii="Times New Roman" w:hAnsi="Times New Roman" w:cs="Times New Roman"/>
          <w:color w:val="000000" w:themeColor="text1"/>
          <w:lang w:val="es-ES"/>
        </w:rPr>
        <w:t xml:space="preserve">las afectan. </w:t>
      </w:r>
    </w:p>
    <w:p w14:paraId="3A99A717" w14:textId="77777777" w:rsidR="00CF0CBE" w:rsidRPr="00CF0CBE" w:rsidRDefault="00CF0CBE" w:rsidP="00CF0CBE">
      <w:pPr>
        <w:pStyle w:val="ListParagraph"/>
        <w:rPr>
          <w:rFonts w:ascii="Times" w:hAnsi="Times"/>
          <w:color w:val="FF0000"/>
          <w:lang w:val="es-ES"/>
        </w:rPr>
      </w:pPr>
    </w:p>
    <w:p w14:paraId="1C29D7AC" w14:textId="421A80FD" w:rsidR="00CF0CBE" w:rsidRPr="00861542" w:rsidRDefault="00CF0CBE" w:rsidP="00CF0CBE">
      <w:pPr>
        <w:pStyle w:val="ListParagraph"/>
        <w:numPr>
          <w:ilvl w:val="0"/>
          <w:numId w:val="7"/>
        </w:numPr>
        <w:spacing w:line="276" w:lineRule="auto"/>
        <w:jc w:val="both"/>
        <w:rPr>
          <w:rFonts w:ascii="Times New Roman" w:hAnsi="Times New Roman" w:cs="Times New Roman"/>
          <w:color w:val="000000" w:themeColor="text1"/>
          <w:lang w:val="es-ES"/>
        </w:rPr>
      </w:pPr>
      <w:r w:rsidRPr="00CF0CBE">
        <w:rPr>
          <w:rFonts w:ascii="Times" w:hAnsi="Times"/>
          <w:color w:val="000000" w:themeColor="text1"/>
          <w:lang w:val="es-ES"/>
        </w:rPr>
        <w:t xml:space="preserve">Genere espacios para que las personas con discapacidad y sus familias y cuidadores pueden obtener información veraz, científica e integral sobre los derechos y la salud sexual y reproductiva, enfatizando en formas de prevención de las violencias, el autocuidado, la </w:t>
      </w:r>
      <w:r w:rsidRPr="00CF0CBE">
        <w:rPr>
          <w:rFonts w:ascii="Times" w:hAnsi="Times"/>
          <w:lang w:val="es-ES"/>
        </w:rPr>
        <w:t xml:space="preserve">anticoncepción, entre otras.  </w:t>
      </w:r>
    </w:p>
    <w:p w14:paraId="7C22F6B2" w14:textId="77777777" w:rsidR="00861542" w:rsidRPr="00861542" w:rsidRDefault="00861542" w:rsidP="00861542">
      <w:pPr>
        <w:pStyle w:val="ListParagraph"/>
        <w:rPr>
          <w:rFonts w:ascii="Times New Roman" w:hAnsi="Times New Roman" w:cs="Times New Roman"/>
          <w:color w:val="000000" w:themeColor="text1"/>
          <w:lang w:val="es-ES"/>
        </w:rPr>
      </w:pPr>
    </w:p>
    <w:p w14:paraId="0DD33EF5" w14:textId="77777777" w:rsidR="00861542" w:rsidRPr="00CF0CBE" w:rsidRDefault="00861542" w:rsidP="00861542">
      <w:pPr>
        <w:pStyle w:val="ListParagraph"/>
        <w:spacing w:line="276" w:lineRule="auto"/>
        <w:jc w:val="both"/>
        <w:rPr>
          <w:rFonts w:ascii="Times New Roman" w:hAnsi="Times New Roman" w:cs="Times New Roman"/>
          <w:color w:val="000000" w:themeColor="text1"/>
          <w:lang w:val="es-ES"/>
        </w:rPr>
      </w:pPr>
    </w:p>
    <w:sectPr w:rsidR="00861542" w:rsidRPr="00CF0CBE" w:rsidSect="00C53DAE">
      <w:headerReference w:type="default" r:id="rId17"/>
      <w:footerReference w:type="default" r:id="rId18"/>
      <w:endnotePr>
        <w:numFmt w:val="decimal"/>
      </w:endnotePr>
      <w:pgSz w:w="11900" w:h="16840"/>
      <w:pgMar w:top="720" w:right="720" w:bottom="720" w:left="720"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67C6CE1" w14:textId="77777777" w:rsidR="00C7249A" w:rsidRDefault="00C7249A" w:rsidP="00CE1A2B">
      <w:r>
        <w:separator/>
      </w:r>
    </w:p>
  </w:endnote>
  <w:endnote w:type="continuationSeparator" w:id="0">
    <w:p w14:paraId="6180F924" w14:textId="77777777" w:rsidR="00C7249A" w:rsidRDefault="00C7249A" w:rsidP="00CE1A2B">
      <w:r>
        <w:continuationSeparator/>
      </w:r>
    </w:p>
  </w:endnote>
  <w:endnote w:id="1">
    <w:p w14:paraId="2880D1E6" w14:textId="084FE333" w:rsidR="00B67B6D" w:rsidRPr="003E6871" w:rsidRDefault="00B67B6D" w:rsidP="00861542">
      <w:pPr>
        <w:pStyle w:val="NormalWeb"/>
        <w:spacing w:before="0" w:beforeAutospacing="0" w:after="0" w:afterAutospacing="0"/>
        <w:jc w:val="both"/>
        <w:rPr>
          <w:sz w:val="20"/>
          <w:szCs w:val="20"/>
          <w:lang w:val="es-ES"/>
        </w:rPr>
      </w:pPr>
      <w:r w:rsidRPr="003E6871">
        <w:rPr>
          <w:rStyle w:val="EndnoteReference"/>
          <w:sz w:val="20"/>
          <w:szCs w:val="20"/>
        </w:rPr>
        <w:endnoteRef/>
      </w:r>
      <w:r w:rsidRPr="003E6871">
        <w:rPr>
          <w:sz w:val="20"/>
          <w:szCs w:val="20"/>
          <w:lang w:val="es-ES"/>
        </w:rPr>
        <w:t xml:space="preserve"> Comité de Naciones Unidas para la Eliminación de la Discriminación contra la Mujer [Comité CEDAW], </w:t>
      </w:r>
      <w:r w:rsidRPr="003E6871">
        <w:rPr>
          <w:i/>
          <w:sz w:val="20"/>
          <w:szCs w:val="20"/>
          <w:lang w:val="es-ES"/>
        </w:rPr>
        <w:t>Recomendación General No. 18,</w:t>
      </w:r>
      <w:r w:rsidRPr="003E6871">
        <w:rPr>
          <w:sz w:val="20"/>
          <w:szCs w:val="20"/>
          <w:lang w:val="es-ES"/>
        </w:rPr>
        <w:t xml:space="preserve"> </w:t>
      </w:r>
      <w:r w:rsidRPr="003E6871">
        <w:rPr>
          <w:i/>
          <w:sz w:val="20"/>
          <w:szCs w:val="20"/>
          <w:lang w:val="es-ES"/>
        </w:rPr>
        <w:t>Las mujeres discapacitadas</w:t>
      </w:r>
      <w:r w:rsidRPr="003E6871">
        <w:rPr>
          <w:sz w:val="20"/>
          <w:szCs w:val="20"/>
          <w:lang w:val="es-ES"/>
        </w:rPr>
        <w:t>, Doc.</w:t>
      </w:r>
      <w:r w:rsidR="001B66ED" w:rsidRPr="003E6871">
        <w:rPr>
          <w:sz w:val="20"/>
          <w:szCs w:val="20"/>
          <w:lang w:val="es-ES"/>
        </w:rPr>
        <w:t xml:space="preserve"> de la ONU</w:t>
      </w:r>
      <w:r w:rsidRPr="003E6871">
        <w:rPr>
          <w:sz w:val="20"/>
          <w:szCs w:val="20"/>
          <w:lang w:val="es-ES"/>
        </w:rPr>
        <w:t xml:space="preserve"> A/46/38 (1991).</w:t>
      </w:r>
    </w:p>
  </w:endnote>
  <w:endnote w:id="2">
    <w:p w14:paraId="54FF401C" w14:textId="529DC462" w:rsidR="00B67B6D" w:rsidRPr="003E6871" w:rsidRDefault="00B67B6D" w:rsidP="00861542">
      <w:pPr>
        <w:pStyle w:val="EndnoteText"/>
        <w:rPr>
          <w:rFonts w:ascii="Times New Roman" w:hAnsi="Times New Roman" w:cs="Times New Roman"/>
          <w:lang w:val="es-ES"/>
        </w:rPr>
      </w:pPr>
      <w:r w:rsidRPr="003E6871">
        <w:rPr>
          <w:rStyle w:val="EndnoteReference"/>
          <w:rFonts w:ascii="Times New Roman" w:hAnsi="Times New Roman" w:cs="Times New Roman"/>
        </w:rPr>
        <w:endnoteRef/>
      </w:r>
      <w:r w:rsidRPr="003E6871">
        <w:rPr>
          <w:rFonts w:ascii="Times New Roman" w:hAnsi="Times New Roman" w:cs="Times New Roman"/>
          <w:lang w:val="es-ES"/>
        </w:rPr>
        <w:t xml:space="preserve"> Comité de Naciones Unidas sobre los Derechos de las Personas con Discapacidad [Comité CDPD], </w:t>
      </w:r>
      <w:r w:rsidRPr="003E6871">
        <w:rPr>
          <w:rFonts w:ascii="Times New Roman" w:hAnsi="Times New Roman" w:cs="Times New Roman"/>
          <w:i/>
          <w:lang w:val="es-ES"/>
        </w:rPr>
        <w:t>Observación General No. 3,</w:t>
      </w:r>
      <w:r w:rsidRPr="003E6871">
        <w:rPr>
          <w:rFonts w:ascii="Times New Roman" w:hAnsi="Times New Roman" w:cs="Times New Roman"/>
          <w:lang w:val="es-ES"/>
        </w:rPr>
        <w:t xml:space="preserve"> </w:t>
      </w:r>
      <w:r w:rsidRPr="003E6871">
        <w:rPr>
          <w:rFonts w:ascii="Times New Roman" w:hAnsi="Times New Roman" w:cs="Times New Roman"/>
          <w:i/>
          <w:lang w:val="es-ES"/>
        </w:rPr>
        <w:t>Mujeres y Niñas con Discapacidad</w:t>
      </w:r>
      <w:r w:rsidRPr="003E6871">
        <w:rPr>
          <w:rFonts w:ascii="Times New Roman" w:hAnsi="Times New Roman" w:cs="Times New Roman"/>
          <w:lang w:val="es-ES"/>
        </w:rPr>
        <w:t>,</w:t>
      </w:r>
      <w:r w:rsidR="001B66ED" w:rsidRPr="003E6871">
        <w:rPr>
          <w:rFonts w:ascii="Times New Roman" w:hAnsi="Times New Roman" w:cs="Times New Roman"/>
          <w:lang w:val="es-ES"/>
        </w:rPr>
        <w:t xml:space="preserve"> ¶ 3, Doc. de la ONU</w:t>
      </w:r>
      <w:r w:rsidRPr="003E6871">
        <w:rPr>
          <w:rFonts w:ascii="Times New Roman" w:hAnsi="Times New Roman" w:cs="Times New Roman"/>
          <w:lang w:val="es-ES"/>
        </w:rPr>
        <w:t xml:space="preserve"> CRPD/C/GC/3 (2016).</w:t>
      </w:r>
    </w:p>
  </w:endnote>
  <w:endnote w:id="3">
    <w:p w14:paraId="4B7FE413" w14:textId="54205BEA" w:rsidR="00B67B6D" w:rsidRPr="003E6871" w:rsidRDefault="00B67B6D" w:rsidP="00861542">
      <w:pPr>
        <w:pStyle w:val="EndnoteText"/>
        <w:jc w:val="both"/>
        <w:rPr>
          <w:rFonts w:ascii="Times New Roman" w:hAnsi="Times New Roman" w:cs="Times New Roman"/>
          <w:lang w:val="es-ES"/>
        </w:rPr>
      </w:pPr>
      <w:r w:rsidRPr="003E6871">
        <w:rPr>
          <w:rStyle w:val="EndnoteReference"/>
          <w:rFonts w:ascii="Times New Roman" w:hAnsi="Times New Roman" w:cs="Times New Roman"/>
        </w:rPr>
        <w:endnoteRef/>
      </w:r>
      <w:r w:rsidRPr="003E6871">
        <w:rPr>
          <w:rFonts w:ascii="Times New Roman" w:hAnsi="Times New Roman" w:cs="Times New Roman"/>
          <w:lang w:val="es-ES"/>
        </w:rPr>
        <w:t xml:space="preserve"> Ley 1306</w:t>
      </w:r>
      <w:r w:rsidR="00515544">
        <w:rPr>
          <w:rFonts w:ascii="Times New Roman" w:hAnsi="Times New Roman" w:cs="Times New Roman"/>
          <w:lang w:val="es-ES"/>
        </w:rPr>
        <w:t>/0</w:t>
      </w:r>
      <w:r w:rsidRPr="003E6871">
        <w:rPr>
          <w:rFonts w:ascii="Times New Roman" w:hAnsi="Times New Roman" w:cs="Times New Roman"/>
          <w:lang w:val="es-ES"/>
        </w:rPr>
        <w:t xml:space="preserve">9, </w:t>
      </w:r>
      <w:r w:rsidR="00515544" w:rsidRPr="003E6871">
        <w:rPr>
          <w:rFonts w:ascii="Times New Roman" w:eastAsia="Cambria" w:hAnsi="Times New Roman" w:cs="Times New Roman"/>
          <w:smallCaps/>
          <w:lang w:val="es-ES"/>
        </w:rPr>
        <w:t>junio 5, 2009, Diario Oficial</w:t>
      </w:r>
      <w:r w:rsidR="00515544">
        <w:rPr>
          <w:rFonts w:ascii="Times New Roman" w:eastAsia="Cambria" w:hAnsi="Times New Roman" w:cs="Times New Roman"/>
          <w:smallCaps/>
          <w:lang w:val="es-ES"/>
        </w:rPr>
        <w:t xml:space="preserve"> [D.O.] </w:t>
      </w:r>
      <w:r w:rsidR="00515544">
        <w:rPr>
          <w:rFonts w:ascii="Times New Roman" w:hAnsi="Times New Roman" w:cs="Times New Roman"/>
          <w:lang w:val="es-ES"/>
        </w:rPr>
        <w:t>(Colom.), a</w:t>
      </w:r>
      <w:r w:rsidRPr="003E6871">
        <w:rPr>
          <w:rFonts w:ascii="Times New Roman" w:hAnsi="Times New Roman" w:cs="Times New Roman"/>
          <w:lang w:val="es-ES"/>
        </w:rPr>
        <w:t>rts. 17 y 32</w:t>
      </w:r>
      <w:r w:rsidR="00515544">
        <w:rPr>
          <w:rFonts w:ascii="Times New Roman" w:hAnsi="Times New Roman" w:cs="Times New Roman"/>
          <w:lang w:val="es-ES"/>
        </w:rPr>
        <w:t xml:space="preserve"> </w:t>
      </w:r>
    </w:p>
  </w:endnote>
  <w:endnote w:id="4">
    <w:p w14:paraId="41075CE9" w14:textId="77777777" w:rsidR="00A23531" w:rsidRPr="003E6871" w:rsidRDefault="00A23531" w:rsidP="00861542">
      <w:pPr>
        <w:pStyle w:val="EndnoteText"/>
        <w:jc w:val="both"/>
        <w:rPr>
          <w:rFonts w:ascii="Times New Roman" w:hAnsi="Times New Roman" w:cs="Times New Roman"/>
          <w:lang w:val="es-ES"/>
        </w:rPr>
      </w:pPr>
      <w:r w:rsidRPr="003E6871">
        <w:rPr>
          <w:rStyle w:val="EndnoteReference"/>
          <w:rFonts w:ascii="Times New Roman" w:hAnsi="Times New Roman" w:cs="Times New Roman"/>
        </w:rPr>
        <w:endnoteRef/>
      </w:r>
      <w:r w:rsidRPr="003E6871">
        <w:rPr>
          <w:rFonts w:ascii="Times New Roman" w:hAnsi="Times New Roman" w:cs="Times New Roman"/>
          <w:lang w:val="es-ES"/>
        </w:rPr>
        <w:t xml:space="preserve"> </w:t>
      </w:r>
      <w:r w:rsidRPr="003E6871">
        <w:rPr>
          <w:rFonts w:ascii="Times New Roman" w:hAnsi="Times New Roman" w:cs="Times New Roman"/>
          <w:i/>
          <w:lang w:val="es-ES"/>
        </w:rPr>
        <w:t>Id.</w:t>
      </w:r>
    </w:p>
  </w:endnote>
  <w:endnote w:id="5">
    <w:p w14:paraId="526A81EB" w14:textId="61B81C2D" w:rsidR="00B67B6D" w:rsidRPr="00515544" w:rsidRDefault="00B67B6D" w:rsidP="00861542">
      <w:pPr>
        <w:pStyle w:val="EndnoteText"/>
        <w:jc w:val="both"/>
        <w:rPr>
          <w:rFonts w:ascii="Times New Roman" w:hAnsi="Times New Roman" w:cs="Times New Roman"/>
        </w:rPr>
      </w:pPr>
      <w:r w:rsidRPr="003E6871">
        <w:rPr>
          <w:rStyle w:val="EndnoteReference"/>
          <w:rFonts w:ascii="Times New Roman" w:hAnsi="Times New Roman" w:cs="Times New Roman"/>
        </w:rPr>
        <w:endnoteRef/>
      </w:r>
      <w:r w:rsidRPr="00515544">
        <w:rPr>
          <w:rFonts w:ascii="Times New Roman" w:hAnsi="Times New Roman" w:cs="Times New Roman"/>
        </w:rPr>
        <w:t xml:space="preserve"> </w:t>
      </w:r>
      <w:r w:rsidR="00515544" w:rsidRPr="00515544">
        <w:rPr>
          <w:rFonts w:ascii="Times New Roman" w:eastAsia="Cambria" w:hAnsi="Times New Roman" w:cs="Times New Roman"/>
          <w:i/>
          <w:smallCaps/>
        </w:rPr>
        <w:t>I</w:t>
      </w:r>
      <w:r w:rsidR="00515544" w:rsidRPr="00515544">
        <w:rPr>
          <w:rFonts w:ascii="Times New Roman" w:hAnsi="Times New Roman" w:cs="Times New Roman"/>
          <w:i/>
        </w:rPr>
        <w:t>d</w:t>
      </w:r>
      <w:r w:rsidR="00515544" w:rsidRPr="00515544">
        <w:rPr>
          <w:rFonts w:ascii="Times New Roman" w:hAnsi="Times New Roman" w:cs="Times New Roman"/>
        </w:rPr>
        <w:t>, ar</w:t>
      </w:r>
      <w:r w:rsidRPr="00515544">
        <w:rPr>
          <w:rFonts w:ascii="Times New Roman" w:hAnsi="Times New Roman" w:cs="Times New Roman"/>
        </w:rPr>
        <w:t>t. 21.</w:t>
      </w:r>
    </w:p>
  </w:endnote>
  <w:endnote w:id="6">
    <w:p w14:paraId="67C44B98" w14:textId="084E3194" w:rsidR="00B67B6D" w:rsidRPr="00515544" w:rsidRDefault="00B67B6D" w:rsidP="00861542">
      <w:pPr>
        <w:pStyle w:val="EndnoteText"/>
        <w:jc w:val="both"/>
        <w:rPr>
          <w:rFonts w:ascii="Times New Roman" w:hAnsi="Times New Roman" w:cs="Times New Roman"/>
          <w:lang w:val="es-ES"/>
        </w:rPr>
      </w:pPr>
      <w:r w:rsidRPr="003E6871">
        <w:rPr>
          <w:rStyle w:val="EndnoteReference"/>
          <w:rFonts w:ascii="Times New Roman" w:hAnsi="Times New Roman" w:cs="Times New Roman"/>
        </w:rPr>
        <w:endnoteRef/>
      </w:r>
      <w:r w:rsidR="00515544" w:rsidRPr="00515544">
        <w:rPr>
          <w:rFonts w:ascii="Times New Roman" w:eastAsia="Cambria" w:hAnsi="Times New Roman" w:cs="Times New Roman"/>
          <w:smallCaps/>
          <w:lang w:val="es-ES"/>
        </w:rPr>
        <w:t xml:space="preserve"> </w:t>
      </w:r>
      <w:r w:rsidR="00515544" w:rsidRPr="00515544">
        <w:rPr>
          <w:rFonts w:ascii="Times New Roman" w:hAnsi="Times New Roman" w:cs="Times New Roman"/>
          <w:i/>
          <w:lang w:val="es-ES"/>
        </w:rPr>
        <w:t>Id</w:t>
      </w:r>
      <w:r w:rsidR="00515544" w:rsidRPr="00515544">
        <w:rPr>
          <w:rFonts w:ascii="Times New Roman" w:hAnsi="Times New Roman" w:cs="Times New Roman"/>
          <w:lang w:val="es-ES"/>
        </w:rPr>
        <w:t xml:space="preserve">., art. </w:t>
      </w:r>
      <w:r w:rsidRPr="00515544">
        <w:rPr>
          <w:rFonts w:ascii="Times New Roman" w:hAnsi="Times New Roman" w:cs="Times New Roman"/>
          <w:lang w:val="es-ES"/>
        </w:rPr>
        <w:t>8</w:t>
      </w:r>
      <w:r w:rsidR="00515544">
        <w:rPr>
          <w:rFonts w:ascii="Times New Roman" w:hAnsi="Times New Roman" w:cs="Times New Roman"/>
          <w:lang w:val="es-ES"/>
        </w:rPr>
        <w:t>8</w:t>
      </w:r>
      <w:r w:rsidRPr="00515544">
        <w:rPr>
          <w:rFonts w:ascii="Times New Roman" w:hAnsi="Times New Roman" w:cs="Times New Roman"/>
          <w:lang w:val="es-ES"/>
        </w:rPr>
        <w:t>.</w:t>
      </w:r>
    </w:p>
  </w:endnote>
  <w:endnote w:id="7">
    <w:p w14:paraId="136FFDD1" w14:textId="18D2B2EE" w:rsidR="00B67B6D" w:rsidRPr="003E6871" w:rsidRDefault="00B67B6D" w:rsidP="00861542">
      <w:pPr>
        <w:pStyle w:val="EndnoteText"/>
        <w:jc w:val="both"/>
        <w:rPr>
          <w:rFonts w:ascii="Times New Roman" w:hAnsi="Times New Roman" w:cs="Times New Roman"/>
          <w:lang w:val="es-ES"/>
        </w:rPr>
      </w:pPr>
      <w:r w:rsidRPr="003E6871">
        <w:rPr>
          <w:rStyle w:val="EndnoteReference"/>
          <w:rFonts w:ascii="Times New Roman" w:hAnsi="Times New Roman" w:cs="Times New Roman"/>
        </w:rPr>
        <w:endnoteRef/>
      </w:r>
      <w:r w:rsidRPr="003E6871">
        <w:rPr>
          <w:rFonts w:ascii="Times New Roman" w:hAnsi="Times New Roman" w:cs="Times New Roman"/>
          <w:lang w:val="es-ES"/>
        </w:rPr>
        <w:t xml:space="preserve"> El Instituto Colombiano de Bienestar Familiar (ICBF) está a cargo de niñas, niños y adolescentes. Tiene jurisdicción sobre las personas adultas solo cuando tienen "discapacidad mental absoluta" (L. 1306/09, JUNIO 5, 2009, DIARIO OFICIAL [DO], art. 18 (Colom.)), lo que necesariamente significa que deben estar bajo interdicción absoluta. Como resultado, los programas para adultos con discapacidad proporcionados por el ICBF necesariamente requieren interdicción. Hogar Gestor es uno de estos programas, que proporciona un </w:t>
      </w:r>
      <w:r w:rsidR="000F73B1" w:rsidRPr="003E6871">
        <w:rPr>
          <w:rFonts w:ascii="Times New Roman" w:hAnsi="Times New Roman" w:cs="Times New Roman"/>
          <w:lang w:val="es-ES"/>
        </w:rPr>
        <w:t>estipendio,</w:t>
      </w:r>
      <w:r w:rsidRPr="003E6871">
        <w:rPr>
          <w:rFonts w:ascii="Times New Roman" w:hAnsi="Times New Roman" w:cs="Times New Roman"/>
          <w:lang w:val="es-ES"/>
        </w:rPr>
        <w:t xml:space="preserve"> así como una evaluación psicológica para adultos con discapacidad, y requiere la interdicción absoluta para calificar como beneficiario.</w:t>
      </w:r>
    </w:p>
  </w:endnote>
  <w:endnote w:id="8">
    <w:p w14:paraId="21BE9374" w14:textId="190DE518" w:rsidR="00C07BF6" w:rsidRPr="003E6871" w:rsidRDefault="00C07BF6" w:rsidP="00861542">
      <w:pPr>
        <w:pStyle w:val="EndnoteText"/>
        <w:rPr>
          <w:rFonts w:ascii="Times New Roman" w:hAnsi="Times New Roman" w:cs="Times New Roman"/>
          <w:lang w:val="es-ES"/>
        </w:rPr>
      </w:pPr>
      <w:r w:rsidRPr="003E6871">
        <w:rPr>
          <w:rStyle w:val="EndnoteReference"/>
          <w:rFonts w:ascii="Times New Roman" w:hAnsi="Times New Roman" w:cs="Times New Roman"/>
        </w:rPr>
        <w:endnoteRef/>
      </w:r>
      <w:r w:rsidRPr="003E6871">
        <w:rPr>
          <w:rFonts w:ascii="Times New Roman" w:hAnsi="Times New Roman" w:cs="Times New Roman"/>
          <w:lang w:val="es-ES"/>
        </w:rPr>
        <w:t xml:space="preserve"> Comité CDPD, </w:t>
      </w:r>
      <w:r w:rsidRPr="003E6871">
        <w:rPr>
          <w:rFonts w:ascii="Times New Roman" w:hAnsi="Times New Roman" w:cs="Times New Roman"/>
          <w:i/>
          <w:lang w:val="es-ES"/>
        </w:rPr>
        <w:t xml:space="preserve">Observación General No. </w:t>
      </w:r>
      <w:r w:rsidR="003E6871" w:rsidRPr="003E6871">
        <w:rPr>
          <w:rFonts w:ascii="Times New Roman" w:hAnsi="Times New Roman" w:cs="Times New Roman"/>
          <w:i/>
          <w:lang w:val="es-ES"/>
        </w:rPr>
        <w:t>1, Igual reconocimiento como persona ante la ley</w:t>
      </w:r>
      <w:r w:rsidR="003E6871" w:rsidRPr="003E6871">
        <w:rPr>
          <w:rFonts w:ascii="Times New Roman" w:hAnsi="Times New Roman" w:cs="Times New Roman"/>
          <w:lang w:val="es-ES"/>
        </w:rPr>
        <w:t xml:space="preserve">, </w:t>
      </w:r>
      <w:r w:rsidRPr="003E6871">
        <w:rPr>
          <w:rFonts w:ascii="Times New Roman" w:hAnsi="Times New Roman" w:cs="Times New Roman"/>
          <w:lang w:val="es-ES"/>
        </w:rPr>
        <w:t>¶ 13</w:t>
      </w:r>
      <w:r w:rsidR="003E6871" w:rsidRPr="003E6871">
        <w:rPr>
          <w:rFonts w:ascii="Times New Roman" w:hAnsi="Times New Roman" w:cs="Times New Roman"/>
          <w:lang w:val="es-ES"/>
        </w:rPr>
        <w:t>, Doc. de la ONU CRPD/C/GC/1 (2014)</w:t>
      </w:r>
      <w:r w:rsidRPr="003E6871">
        <w:rPr>
          <w:rFonts w:ascii="Times New Roman" w:hAnsi="Times New Roman" w:cs="Times New Roman"/>
          <w:lang w:val="es-ES"/>
        </w:rPr>
        <w:t>.</w:t>
      </w:r>
    </w:p>
  </w:endnote>
  <w:endnote w:id="9">
    <w:p w14:paraId="5928DD4A" w14:textId="0981822A" w:rsidR="00B67B6D" w:rsidRPr="003E6871" w:rsidRDefault="00B67B6D" w:rsidP="00861542">
      <w:pPr>
        <w:pStyle w:val="EndnoteText"/>
        <w:jc w:val="both"/>
        <w:rPr>
          <w:rFonts w:ascii="Times New Roman" w:hAnsi="Times New Roman" w:cs="Times New Roman"/>
          <w:lang w:val="es-ES"/>
        </w:rPr>
      </w:pPr>
      <w:r w:rsidRPr="003E6871">
        <w:rPr>
          <w:rStyle w:val="EndnoteReference"/>
          <w:rFonts w:ascii="Times New Roman" w:hAnsi="Times New Roman" w:cs="Times New Roman"/>
        </w:rPr>
        <w:endnoteRef/>
      </w:r>
      <w:r w:rsidRPr="003E6871">
        <w:rPr>
          <w:rFonts w:ascii="Times New Roman" w:hAnsi="Times New Roman" w:cs="Times New Roman"/>
          <w:lang w:val="es-ES"/>
        </w:rPr>
        <w:t xml:space="preserve"> Comité CDPD, </w:t>
      </w:r>
      <w:r w:rsidRPr="003E6871">
        <w:rPr>
          <w:rFonts w:ascii="Times New Roman" w:hAnsi="Times New Roman" w:cs="Times New Roman"/>
          <w:i/>
          <w:lang w:val="es-ES"/>
        </w:rPr>
        <w:t>Observaciones Finales</w:t>
      </w:r>
      <w:r w:rsidR="003E6871">
        <w:rPr>
          <w:rFonts w:ascii="Times New Roman" w:hAnsi="Times New Roman" w:cs="Times New Roman"/>
          <w:i/>
          <w:lang w:val="es-ES"/>
        </w:rPr>
        <w:t>:</w:t>
      </w:r>
      <w:r w:rsidRPr="003E6871">
        <w:rPr>
          <w:rFonts w:ascii="Times New Roman" w:hAnsi="Times New Roman" w:cs="Times New Roman"/>
          <w:i/>
          <w:lang w:val="es-ES"/>
        </w:rPr>
        <w:t xml:space="preserve"> Colombia</w:t>
      </w:r>
      <w:r w:rsidRPr="003E6871">
        <w:rPr>
          <w:rFonts w:ascii="Times New Roman" w:hAnsi="Times New Roman" w:cs="Times New Roman"/>
          <w:lang w:val="es-ES"/>
        </w:rPr>
        <w:t xml:space="preserve">, </w:t>
      </w:r>
      <w:r w:rsidR="003E6871" w:rsidRPr="003E6871">
        <w:rPr>
          <w:rFonts w:ascii="Times New Roman" w:hAnsi="Times New Roman" w:cs="Times New Roman"/>
          <w:lang w:val="es-ES"/>
        </w:rPr>
        <w:t>¶ 31, Doc. de la ONU</w:t>
      </w:r>
      <w:r w:rsidRPr="003E6871">
        <w:rPr>
          <w:rFonts w:ascii="Times New Roman" w:hAnsi="Times New Roman" w:cs="Times New Roman"/>
          <w:lang w:val="es-ES"/>
        </w:rPr>
        <w:t xml:space="preserve"> CRPD/C/COL/CO/1 (2016).</w:t>
      </w:r>
    </w:p>
  </w:endnote>
  <w:endnote w:id="10">
    <w:p w14:paraId="4F5573CE" w14:textId="496B3AC6" w:rsidR="00B67B6D" w:rsidRPr="00CF0CBE" w:rsidRDefault="00B67B6D" w:rsidP="00861542">
      <w:pPr>
        <w:jc w:val="both"/>
        <w:rPr>
          <w:rFonts w:ascii="Times New Roman" w:eastAsia="Times New Roman" w:hAnsi="Times New Roman" w:cs="Times New Roman"/>
          <w:bCs/>
          <w:color w:val="000000" w:themeColor="text1"/>
          <w:sz w:val="20"/>
          <w:szCs w:val="20"/>
          <w:lang w:val="es-CO" w:eastAsia="es-CO"/>
        </w:rPr>
      </w:pPr>
      <w:r w:rsidRPr="003E6871">
        <w:rPr>
          <w:rStyle w:val="EndnoteReference"/>
          <w:rFonts w:ascii="Times New Roman" w:hAnsi="Times New Roman" w:cs="Times New Roman"/>
        </w:rPr>
        <w:endnoteRef/>
      </w:r>
      <w:r w:rsidRPr="003E6871">
        <w:rPr>
          <w:rFonts w:ascii="Times New Roman" w:hAnsi="Times New Roman" w:cs="Times New Roman"/>
          <w:lang w:val="es-ES"/>
        </w:rPr>
        <w:t xml:space="preserve"> </w:t>
      </w:r>
      <w:r w:rsidR="00CF0CBE" w:rsidRPr="00CF0CBE">
        <w:rPr>
          <w:rFonts w:ascii="Times New Roman" w:hAnsi="Times New Roman" w:cs="Times New Roman"/>
          <w:color w:val="000000" w:themeColor="text1"/>
          <w:sz w:val="20"/>
          <w:szCs w:val="20"/>
          <w:lang w:val="es-ES"/>
        </w:rPr>
        <w:t xml:space="preserve">Proyecto 027 de 2017, </w:t>
      </w:r>
      <w:r w:rsidR="00CF0CBE" w:rsidRPr="00CF0CBE">
        <w:rPr>
          <w:rFonts w:ascii="Times New Roman" w:eastAsia="Times New Roman" w:hAnsi="Times New Roman" w:cs="Times New Roman"/>
          <w:bCs/>
          <w:i/>
          <w:color w:val="000000" w:themeColor="text1"/>
          <w:sz w:val="20"/>
          <w:szCs w:val="20"/>
          <w:lang w:val="es-CO" w:eastAsia="es-CO"/>
        </w:rPr>
        <w:t>Por medio de la cual se establece el régimen para el ejercicio de la capacidad legal de las personas con discapacidad mayores de edad</w:t>
      </w:r>
      <w:r w:rsidR="00CF0CBE" w:rsidRPr="00CF0CBE">
        <w:rPr>
          <w:rFonts w:ascii="Times New Roman" w:eastAsia="Times New Roman" w:hAnsi="Times New Roman" w:cs="Times New Roman"/>
          <w:bCs/>
          <w:color w:val="000000" w:themeColor="text1"/>
          <w:sz w:val="20"/>
          <w:szCs w:val="20"/>
          <w:lang w:val="es-CO" w:eastAsia="es-CO"/>
        </w:rPr>
        <w:t xml:space="preserve">, disponible en </w:t>
      </w:r>
      <w:hyperlink r:id="rId1" w:history="1">
        <w:r w:rsidR="00CF0CBE" w:rsidRPr="00CF0CBE">
          <w:rPr>
            <w:rStyle w:val="Hyperlink"/>
            <w:rFonts w:ascii="Times New Roman" w:eastAsia="Times New Roman" w:hAnsi="Times New Roman" w:cs="Times New Roman"/>
            <w:bCs/>
            <w:color w:val="000000" w:themeColor="text1"/>
            <w:sz w:val="20"/>
            <w:szCs w:val="20"/>
            <w:lang w:val="es-CO" w:eastAsia="es-CO"/>
          </w:rPr>
          <w:t>http://www.camara.gov.co/capacidad-legal</w:t>
        </w:r>
      </w:hyperlink>
      <w:r w:rsidR="00CF0CBE" w:rsidRPr="00CF0CBE">
        <w:rPr>
          <w:rFonts w:ascii="Times New Roman" w:eastAsia="Times New Roman" w:hAnsi="Times New Roman" w:cs="Times New Roman"/>
          <w:bCs/>
          <w:color w:val="000000" w:themeColor="text1"/>
          <w:sz w:val="20"/>
          <w:szCs w:val="20"/>
          <w:lang w:val="es-CO" w:eastAsia="es-CO"/>
        </w:rPr>
        <w:t xml:space="preserve"> </w:t>
      </w:r>
    </w:p>
  </w:endnote>
  <w:endnote w:id="11">
    <w:p w14:paraId="66FA083C" w14:textId="0EE81318" w:rsidR="00B67B6D" w:rsidRPr="003E6871" w:rsidRDefault="00B67B6D" w:rsidP="00861542">
      <w:pPr>
        <w:pStyle w:val="EndnoteText"/>
        <w:rPr>
          <w:rFonts w:ascii="Times New Roman" w:hAnsi="Times New Roman" w:cs="Times New Roman"/>
          <w:lang w:val="es-ES"/>
        </w:rPr>
      </w:pPr>
      <w:r w:rsidRPr="003E6871">
        <w:rPr>
          <w:rStyle w:val="EndnoteReference"/>
          <w:rFonts w:ascii="Times New Roman" w:hAnsi="Times New Roman" w:cs="Times New Roman"/>
        </w:rPr>
        <w:endnoteRef/>
      </w:r>
      <w:r w:rsidRPr="003E6871">
        <w:rPr>
          <w:rFonts w:ascii="Times New Roman" w:hAnsi="Times New Roman" w:cs="Times New Roman"/>
          <w:lang w:val="es-ES"/>
        </w:rPr>
        <w:t xml:space="preserve"> </w:t>
      </w:r>
      <w:r w:rsidR="00CF0CBE">
        <w:rPr>
          <w:rFonts w:ascii="Times New Roman" w:hAnsi="Times New Roman" w:cs="Times New Roman"/>
          <w:lang w:val="es-ES"/>
        </w:rPr>
        <w:t>Id., Arts. 14-16.</w:t>
      </w:r>
      <w:r w:rsidR="00CF0CBE">
        <w:rPr>
          <w:rFonts w:ascii="Times New Roman" w:hAnsi="Times New Roman" w:cs="Times New Roman"/>
          <w:highlight w:val="magenta"/>
          <w:lang w:val="es-ES"/>
        </w:rPr>
        <w:t xml:space="preserve"> </w:t>
      </w:r>
    </w:p>
  </w:endnote>
  <w:endnote w:id="12">
    <w:p w14:paraId="5ADFAF5B" w14:textId="09F2F2F9" w:rsidR="00B67B6D" w:rsidRPr="003E6871" w:rsidRDefault="00B67B6D" w:rsidP="00861542">
      <w:pPr>
        <w:pStyle w:val="EndnoteText"/>
        <w:rPr>
          <w:rFonts w:ascii="Times New Roman" w:hAnsi="Times New Roman" w:cs="Times New Roman"/>
          <w:lang w:val="es-ES"/>
        </w:rPr>
      </w:pPr>
      <w:r w:rsidRPr="003E6871">
        <w:rPr>
          <w:rStyle w:val="EndnoteReference"/>
          <w:rFonts w:ascii="Times New Roman" w:hAnsi="Times New Roman" w:cs="Times New Roman"/>
        </w:rPr>
        <w:endnoteRef/>
      </w:r>
      <w:r w:rsidRPr="003E6871">
        <w:rPr>
          <w:rFonts w:ascii="Times New Roman" w:hAnsi="Times New Roman" w:cs="Times New Roman"/>
          <w:lang w:val="es-ES"/>
        </w:rPr>
        <w:t xml:space="preserve"> </w:t>
      </w:r>
      <w:r w:rsidRPr="000F73B1">
        <w:rPr>
          <w:rFonts w:ascii="Times New Roman" w:hAnsi="Times New Roman" w:cs="Times New Roman"/>
          <w:i/>
          <w:lang w:val="es-ES"/>
        </w:rPr>
        <w:t>Ver</w:t>
      </w:r>
      <w:r w:rsidRPr="003E6871">
        <w:rPr>
          <w:rFonts w:ascii="Times New Roman" w:hAnsi="Times New Roman" w:cs="Times New Roman"/>
          <w:lang w:val="es-ES"/>
        </w:rPr>
        <w:t xml:space="preserve"> Declaración Universal de Derechos Humanos (Arts. 1 y 2), Pacto Internacional de Derechos Civiles y Políticos (Arts. 2 y 26), Convención para la Eliminación de la Discriminación contra la Mujer (Art. 15)</w:t>
      </w:r>
      <w:r w:rsidR="003E6871">
        <w:rPr>
          <w:rFonts w:ascii="Times New Roman" w:hAnsi="Times New Roman" w:cs="Times New Roman"/>
          <w:lang w:val="es-ES"/>
        </w:rPr>
        <w:t>;</w:t>
      </w:r>
      <w:r w:rsidR="003503C8" w:rsidRPr="003E6871">
        <w:rPr>
          <w:rFonts w:ascii="Times New Roman" w:hAnsi="Times New Roman" w:cs="Times New Roman"/>
          <w:lang w:val="es-ES"/>
        </w:rPr>
        <w:t xml:space="preserve"> </w:t>
      </w:r>
      <w:r w:rsidR="003503C8" w:rsidRPr="000F73B1">
        <w:rPr>
          <w:rFonts w:ascii="Times New Roman" w:hAnsi="Times New Roman" w:cs="Times New Roman"/>
          <w:i/>
          <w:lang w:val="es-ES"/>
        </w:rPr>
        <w:t>Ver también</w:t>
      </w:r>
      <w:r w:rsidR="003503C8" w:rsidRPr="003E6871">
        <w:rPr>
          <w:rFonts w:ascii="Times New Roman" w:hAnsi="Times New Roman" w:cs="Times New Roman"/>
          <w:lang w:val="es-ES"/>
        </w:rPr>
        <w:t xml:space="preserve"> Comité CDPD, </w:t>
      </w:r>
      <w:r w:rsidR="003E6871">
        <w:rPr>
          <w:rFonts w:ascii="Times New Roman" w:hAnsi="Times New Roman" w:cs="Times New Roman"/>
          <w:i/>
          <w:lang w:val="es-ES"/>
        </w:rPr>
        <w:t>Observación</w:t>
      </w:r>
      <w:r w:rsidR="003503C8" w:rsidRPr="003E6871">
        <w:rPr>
          <w:rFonts w:ascii="Times New Roman" w:hAnsi="Times New Roman" w:cs="Times New Roman"/>
          <w:i/>
          <w:lang w:val="es-ES"/>
        </w:rPr>
        <w:t xml:space="preserve"> General No. 1</w:t>
      </w:r>
      <w:r w:rsidR="003503C8" w:rsidRPr="003E6871">
        <w:rPr>
          <w:rFonts w:ascii="Times New Roman" w:hAnsi="Times New Roman" w:cs="Times New Roman"/>
          <w:lang w:val="es-ES"/>
        </w:rPr>
        <w:t xml:space="preserve">, supra nota </w:t>
      </w:r>
      <w:r w:rsidR="003E6871" w:rsidRPr="003E6871">
        <w:rPr>
          <w:rFonts w:ascii="Times New Roman" w:hAnsi="Times New Roman" w:cs="Times New Roman"/>
          <w:lang w:val="es-ES"/>
        </w:rPr>
        <w:t>8</w:t>
      </w:r>
      <w:r w:rsidR="003503C8" w:rsidRPr="003E6871">
        <w:rPr>
          <w:rFonts w:ascii="Times New Roman" w:hAnsi="Times New Roman" w:cs="Times New Roman"/>
          <w:lang w:val="es-ES"/>
        </w:rPr>
        <w:t>, ¶ 35</w:t>
      </w:r>
    </w:p>
  </w:endnote>
  <w:endnote w:id="13">
    <w:p w14:paraId="162E4398" w14:textId="2F166A26" w:rsidR="00B67B6D" w:rsidRPr="003E6871" w:rsidRDefault="00B67B6D" w:rsidP="00861542">
      <w:pPr>
        <w:pStyle w:val="EndnoteText"/>
        <w:rPr>
          <w:rFonts w:ascii="Times New Roman" w:hAnsi="Times New Roman" w:cs="Times New Roman"/>
          <w:lang w:val="es-ES"/>
        </w:rPr>
      </w:pPr>
      <w:r w:rsidRPr="003E6871">
        <w:rPr>
          <w:rStyle w:val="EndnoteReference"/>
          <w:rFonts w:ascii="Times New Roman" w:hAnsi="Times New Roman" w:cs="Times New Roman"/>
        </w:rPr>
        <w:endnoteRef/>
      </w:r>
      <w:r w:rsidRPr="003E6871">
        <w:rPr>
          <w:rFonts w:ascii="Times New Roman" w:hAnsi="Times New Roman" w:cs="Times New Roman"/>
          <w:lang w:val="es-ES"/>
        </w:rPr>
        <w:t xml:space="preserve"> </w:t>
      </w:r>
      <w:r w:rsidR="003E6871" w:rsidRPr="003E6871">
        <w:rPr>
          <w:rFonts w:ascii="Times New Roman" w:hAnsi="Times New Roman" w:cs="Times New Roman"/>
          <w:lang w:val="es-ES"/>
        </w:rPr>
        <w:t xml:space="preserve">Comité CDPD, </w:t>
      </w:r>
      <w:r w:rsidR="003E6871">
        <w:rPr>
          <w:rFonts w:ascii="Times New Roman" w:hAnsi="Times New Roman" w:cs="Times New Roman"/>
          <w:i/>
          <w:lang w:val="es-ES"/>
        </w:rPr>
        <w:t>Observación</w:t>
      </w:r>
      <w:r w:rsidR="003E6871" w:rsidRPr="003E6871">
        <w:rPr>
          <w:rFonts w:ascii="Times New Roman" w:hAnsi="Times New Roman" w:cs="Times New Roman"/>
          <w:i/>
          <w:lang w:val="es-ES"/>
        </w:rPr>
        <w:t xml:space="preserve"> General No. 1</w:t>
      </w:r>
      <w:r w:rsidR="003E6871" w:rsidRPr="003E6871">
        <w:rPr>
          <w:rFonts w:ascii="Times New Roman" w:hAnsi="Times New Roman" w:cs="Times New Roman"/>
          <w:lang w:val="es-ES"/>
        </w:rPr>
        <w:t xml:space="preserve">, supra nota 8, </w:t>
      </w:r>
      <w:r w:rsidRPr="003E6871">
        <w:rPr>
          <w:rFonts w:ascii="Times New Roman" w:hAnsi="Times New Roman" w:cs="Times New Roman"/>
          <w:lang w:val="es-ES"/>
        </w:rPr>
        <w:t>¶ 1</w:t>
      </w:r>
      <w:r w:rsidR="003E6871">
        <w:rPr>
          <w:rFonts w:ascii="Times New Roman" w:hAnsi="Times New Roman" w:cs="Times New Roman"/>
          <w:lang w:val="es-ES"/>
        </w:rPr>
        <w:t>.</w:t>
      </w:r>
    </w:p>
  </w:endnote>
  <w:endnote w:id="14">
    <w:p w14:paraId="2ED9FC09" w14:textId="37DAFF97" w:rsidR="0045003D" w:rsidRPr="003E6871" w:rsidRDefault="0045003D" w:rsidP="00861542">
      <w:pPr>
        <w:pStyle w:val="EndnoteText"/>
        <w:rPr>
          <w:rFonts w:ascii="Times New Roman" w:hAnsi="Times New Roman" w:cs="Times New Roman"/>
          <w:lang w:val="es-ES"/>
        </w:rPr>
      </w:pPr>
      <w:r w:rsidRPr="003E6871">
        <w:rPr>
          <w:rStyle w:val="EndnoteReference"/>
          <w:rFonts w:ascii="Times New Roman" w:hAnsi="Times New Roman" w:cs="Times New Roman"/>
        </w:rPr>
        <w:endnoteRef/>
      </w:r>
      <w:r w:rsidRPr="003E6871">
        <w:rPr>
          <w:rFonts w:ascii="Times New Roman" w:hAnsi="Times New Roman" w:cs="Times New Roman"/>
          <w:lang w:val="es-ES"/>
        </w:rPr>
        <w:t xml:space="preserve"> </w:t>
      </w:r>
      <w:r w:rsidRPr="003E6871">
        <w:rPr>
          <w:rFonts w:ascii="Times New Roman" w:hAnsi="Times New Roman" w:cs="Times New Roman"/>
          <w:i/>
          <w:lang w:val="es-ES"/>
        </w:rPr>
        <w:t>Ver en general</w:t>
      </w:r>
      <w:r w:rsidRPr="003E6871">
        <w:rPr>
          <w:rFonts w:ascii="Times New Roman" w:hAnsi="Times New Roman" w:cs="Times New Roman"/>
          <w:lang w:val="es-ES"/>
        </w:rPr>
        <w:t xml:space="preserve"> </w:t>
      </w:r>
      <w:r w:rsidR="003E6871">
        <w:rPr>
          <w:rFonts w:ascii="Times New Roman" w:hAnsi="Times New Roman" w:cs="Times New Roman"/>
          <w:lang w:val="es-ES"/>
        </w:rPr>
        <w:t>Convención de los Derechos de Personas con Discapacidad [CDPD]</w:t>
      </w:r>
      <w:r w:rsidRPr="003E6871">
        <w:rPr>
          <w:rFonts w:ascii="Times New Roman" w:hAnsi="Times New Roman" w:cs="Times New Roman"/>
          <w:lang w:val="es-ES"/>
        </w:rPr>
        <w:t xml:space="preserve">, Art. 12 y </w:t>
      </w:r>
      <w:r w:rsidR="003E6871" w:rsidRPr="003E6871">
        <w:rPr>
          <w:rFonts w:ascii="Times New Roman" w:hAnsi="Times New Roman" w:cs="Times New Roman"/>
          <w:lang w:val="es-ES"/>
        </w:rPr>
        <w:t xml:space="preserve">Comité CDPD, </w:t>
      </w:r>
      <w:r w:rsidR="003E6871">
        <w:rPr>
          <w:rFonts w:ascii="Times New Roman" w:hAnsi="Times New Roman" w:cs="Times New Roman"/>
          <w:i/>
          <w:lang w:val="es-ES"/>
        </w:rPr>
        <w:t>Observación</w:t>
      </w:r>
      <w:r w:rsidR="003E6871" w:rsidRPr="003E6871">
        <w:rPr>
          <w:rFonts w:ascii="Times New Roman" w:hAnsi="Times New Roman" w:cs="Times New Roman"/>
          <w:i/>
          <w:lang w:val="es-ES"/>
        </w:rPr>
        <w:t xml:space="preserve"> General No. 1</w:t>
      </w:r>
      <w:r w:rsidR="003E6871" w:rsidRPr="003E6871">
        <w:rPr>
          <w:rFonts w:ascii="Times New Roman" w:hAnsi="Times New Roman" w:cs="Times New Roman"/>
          <w:lang w:val="es-ES"/>
        </w:rPr>
        <w:t xml:space="preserve">, supra nota </w:t>
      </w:r>
      <w:r w:rsidR="003E6871">
        <w:rPr>
          <w:rFonts w:ascii="Times New Roman" w:hAnsi="Times New Roman" w:cs="Times New Roman"/>
          <w:lang w:val="es-ES"/>
        </w:rPr>
        <w:t>8.</w:t>
      </w:r>
    </w:p>
  </w:endnote>
  <w:endnote w:id="15">
    <w:p w14:paraId="6EF9E2DF" w14:textId="45CE021B" w:rsidR="003503C8" w:rsidRPr="003E6871" w:rsidRDefault="003503C8" w:rsidP="00861542">
      <w:pPr>
        <w:pStyle w:val="EndnoteText"/>
        <w:rPr>
          <w:rFonts w:ascii="Times New Roman" w:hAnsi="Times New Roman" w:cs="Times New Roman"/>
          <w:lang w:val="es-ES"/>
        </w:rPr>
      </w:pPr>
      <w:r w:rsidRPr="003E6871">
        <w:rPr>
          <w:rStyle w:val="EndnoteReference"/>
          <w:rFonts w:ascii="Times New Roman" w:hAnsi="Times New Roman" w:cs="Times New Roman"/>
        </w:rPr>
        <w:endnoteRef/>
      </w:r>
      <w:r w:rsidRPr="003E6871">
        <w:rPr>
          <w:rFonts w:ascii="Times New Roman" w:hAnsi="Times New Roman" w:cs="Times New Roman"/>
          <w:lang w:val="es-ES"/>
        </w:rPr>
        <w:t xml:space="preserve"> </w:t>
      </w:r>
      <w:r w:rsidR="003E6871" w:rsidRPr="003E6871">
        <w:rPr>
          <w:rFonts w:ascii="Times New Roman" w:hAnsi="Times New Roman" w:cs="Times New Roman"/>
          <w:lang w:val="es-ES"/>
        </w:rPr>
        <w:t xml:space="preserve">Comité CDPD, </w:t>
      </w:r>
      <w:r w:rsidR="003E6871">
        <w:rPr>
          <w:rFonts w:ascii="Times New Roman" w:hAnsi="Times New Roman" w:cs="Times New Roman"/>
          <w:i/>
          <w:lang w:val="es-ES"/>
        </w:rPr>
        <w:t>Observación</w:t>
      </w:r>
      <w:r w:rsidR="003E6871" w:rsidRPr="003E6871">
        <w:rPr>
          <w:rFonts w:ascii="Times New Roman" w:hAnsi="Times New Roman" w:cs="Times New Roman"/>
          <w:i/>
          <w:lang w:val="es-ES"/>
        </w:rPr>
        <w:t xml:space="preserve"> General No. 1</w:t>
      </w:r>
      <w:r w:rsidR="003E6871" w:rsidRPr="003E6871">
        <w:rPr>
          <w:rFonts w:ascii="Times New Roman" w:hAnsi="Times New Roman" w:cs="Times New Roman"/>
          <w:lang w:val="es-ES"/>
        </w:rPr>
        <w:t>, supra nota 8</w:t>
      </w:r>
      <w:r w:rsidR="003E6871">
        <w:rPr>
          <w:rFonts w:ascii="Times New Roman" w:hAnsi="Times New Roman" w:cs="Times New Roman"/>
          <w:lang w:val="es-ES"/>
        </w:rPr>
        <w:t xml:space="preserve">, </w:t>
      </w:r>
      <w:r w:rsidRPr="003E6871">
        <w:rPr>
          <w:rFonts w:ascii="Times New Roman" w:hAnsi="Times New Roman" w:cs="Times New Roman"/>
          <w:lang w:val="es-ES"/>
        </w:rPr>
        <w:t>¶ 35</w:t>
      </w:r>
    </w:p>
  </w:endnote>
  <w:endnote w:id="16">
    <w:p w14:paraId="1DC31907" w14:textId="36DA1E84" w:rsidR="00B67B6D" w:rsidRPr="003E6871" w:rsidRDefault="00B67B6D" w:rsidP="00861542">
      <w:pPr>
        <w:pStyle w:val="EndnoteText"/>
        <w:jc w:val="both"/>
        <w:rPr>
          <w:rFonts w:ascii="Times New Roman" w:hAnsi="Times New Roman" w:cs="Times New Roman"/>
          <w:lang w:val="es-ES"/>
        </w:rPr>
      </w:pPr>
      <w:r w:rsidRPr="003E6871">
        <w:rPr>
          <w:rStyle w:val="EndnoteReference"/>
          <w:rFonts w:ascii="Times New Roman" w:hAnsi="Times New Roman" w:cs="Times New Roman"/>
        </w:rPr>
        <w:endnoteRef/>
      </w:r>
      <w:r w:rsidRPr="003E6871">
        <w:rPr>
          <w:rFonts w:ascii="Times New Roman" w:hAnsi="Times New Roman" w:cs="Times New Roman"/>
          <w:lang w:val="es-ES"/>
        </w:rPr>
        <w:t xml:space="preserve"> Comité CEDAW, </w:t>
      </w:r>
      <w:r w:rsidRPr="003E6871">
        <w:rPr>
          <w:rFonts w:ascii="Times New Roman" w:hAnsi="Times New Roman" w:cs="Times New Roman"/>
          <w:i/>
          <w:lang w:val="es-ES"/>
        </w:rPr>
        <w:t xml:space="preserve">Recomendación </w:t>
      </w:r>
      <w:r w:rsidR="003E6871">
        <w:rPr>
          <w:rFonts w:ascii="Times New Roman" w:hAnsi="Times New Roman" w:cs="Times New Roman"/>
          <w:i/>
          <w:lang w:val="es-ES"/>
        </w:rPr>
        <w:t>G</w:t>
      </w:r>
      <w:r w:rsidRPr="003E6871">
        <w:rPr>
          <w:rFonts w:ascii="Times New Roman" w:hAnsi="Times New Roman" w:cs="Times New Roman"/>
          <w:i/>
          <w:lang w:val="es-ES"/>
        </w:rPr>
        <w:t>eneral No. 33</w:t>
      </w:r>
      <w:r w:rsidR="003E6871">
        <w:rPr>
          <w:rFonts w:ascii="Times New Roman" w:hAnsi="Times New Roman" w:cs="Times New Roman"/>
          <w:i/>
          <w:lang w:val="es-ES"/>
        </w:rPr>
        <w:t>, Acceso de la mujer a justicia</w:t>
      </w:r>
      <w:r w:rsidR="003E6871">
        <w:rPr>
          <w:rFonts w:ascii="Times New Roman" w:hAnsi="Times New Roman" w:cs="Times New Roman"/>
          <w:lang w:val="es-ES"/>
        </w:rPr>
        <w:t xml:space="preserve">, </w:t>
      </w:r>
      <w:r w:rsidRPr="003E6871">
        <w:rPr>
          <w:rFonts w:ascii="Times New Roman" w:hAnsi="Times New Roman" w:cs="Times New Roman"/>
          <w:lang w:val="es-ES"/>
        </w:rPr>
        <w:t>¶</w:t>
      </w:r>
      <w:r w:rsidR="003E6871" w:rsidRPr="003E6871">
        <w:rPr>
          <w:rFonts w:ascii="Times New Roman" w:hAnsi="Times New Roman" w:cs="Times New Roman"/>
          <w:lang w:val="es-ES"/>
        </w:rPr>
        <w:t>¶</w:t>
      </w:r>
      <w:r w:rsidRPr="003E6871">
        <w:rPr>
          <w:rFonts w:ascii="Times New Roman" w:hAnsi="Times New Roman" w:cs="Times New Roman"/>
          <w:lang w:val="es-ES"/>
        </w:rPr>
        <w:t xml:space="preserve"> 8</w:t>
      </w:r>
      <w:r w:rsidR="003E6871">
        <w:rPr>
          <w:rFonts w:ascii="Times New Roman" w:hAnsi="Times New Roman" w:cs="Times New Roman"/>
          <w:lang w:val="es-ES"/>
        </w:rPr>
        <w:t>-</w:t>
      </w:r>
      <w:r w:rsidRPr="003E6871">
        <w:rPr>
          <w:rFonts w:ascii="Times New Roman" w:hAnsi="Times New Roman" w:cs="Times New Roman"/>
          <w:lang w:val="es-ES"/>
        </w:rPr>
        <w:t>9</w:t>
      </w:r>
      <w:r w:rsidR="003E6871">
        <w:rPr>
          <w:rFonts w:ascii="Times New Roman" w:hAnsi="Times New Roman" w:cs="Times New Roman"/>
          <w:lang w:val="es-ES"/>
        </w:rPr>
        <w:t>, Doc. de la ONU CEDAW/C/GC/33 (2015).</w:t>
      </w:r>
      <w:r w:rsidRPr="003E6871">
        <w:rPr>
          <w:rFonts w:ascii="Times New Roman" w:hAnsi="Times New Roman" w:cs="Times New Roman"/>
          <w:lang w:val="es-ES"/>
        </w:rPr>
        <w:tab/>
      </w:r>
    </w:p>
  </w:endnote>
  <w:endnote w:id="17">
    <w:p w14:paraId="30A98223" w14:textId="3F53CF52" w:rsidR="00B67B6D" w:rsidRPr="003E6871" w:rsidRDefault="00B67B6D" w:rsidP="00861542">
      <w:pPr>
        <w:pStyle w:val="EndnoteText"/>
        <w:jc w:val="both"/>
        <w:rPr>
          <w:rFonts w:ascii="Times New Roman" w:hAnsi="Times New Roman" w:cs="Times New Roman"/>
          <w:lang w:val="es-ES"/>
        </w:rPr>
      </w:pPr>
      <w:r w:rsidRPr="003E6871">
        <w:rPr>
          <w:rStyle w:val="EndnoteReference"/>
          <w:rFonts w:ascii="Times New Roman" w:hAnsi="Times New Roman" w:cs="Times New Roman"/>
        </w:rPr>
        <w:endnoteRef/>
      </w:r>
      <w:r w:rsidRPr="003E6871">
        <w:rPr>
          <w:rFonts w:ascii="Times New Roman" w:hAnsi="Times New Roman" w:cs="Times New Roman"/>
          <w:lang w:val="es-ES"/>
        </w:rPr>
        <w:t xml:space="preserve"> Comité CDPD, </w:t>
      </w:r>
      <w:r w:rsidRPr="000F73B1">
        <w:rPr>
          <w:rFonts w:ascii="Times New Roman" w:hAnsi="Times New Roman" w:cs="Times New Roman"/>
          <w:i/>
          <w:lang w:val="es-ES"/>
        </w:rPr>
        <w:t>Comentario General No. 3</w:t>
      </w:r>
      <w:r w:rsidRPr="003E6871">
        <w:rPr>
          <w:rFonts w:ascii="Times New Roman" w:hAnsi="Times New Roman" w:cs="Times New Roman"/>
          <w:lang w:val="es-ES"/>
        </w:rPr>
        <w:t xml:space="preserve">, </w:t>
      </w:r>
      <w:r w:rsidRPr="003E6871">
        <w:rPr>
          <w:rFonts w:ascii="Times New Roman" w:hAnsi="Times New Roman" w:cs="Times New Roman"/>
          <w:i/>
          <w:lang w:val="es-ES"/>
        </w:rPr>
        <w:t>supra</w:t>
      </w:r>
      <w:r w:rsidRPr="003E6871">
        <w:rPr>
          <w:rFonts w:ascii="Times New Roman" w:hAnsi="Times New Roman" w:cs="Times New Roman"/>
          <w:lang w:val="es-ES"/>
        </w:rPr>
        <w:t xml:space="preserve"> nota </w:t>
      </w:r>
      <w:r w:rsidR="003E6871">
        <w:rPr>
          <w:rFonts w:ascii="Times New Roman" w:hAnsi="Times New Roman" w:cs="Times New Roman"/>
          <w:lang w:val="es-ES"/>
        </w:rPr>
        <w:t>2,</w:t>
      </w:r>
      <w:r w:rsidRPr="003E6871">
        <w:rPr>
          <w:rFonts w:ascii="Times New Roman" w:hAnsi="Times New Roman" w:cs="Times New Roman"/>
          <w:lang w:val="es-ES"/>
        </w:rPr>
        <w:t xml:space="preserve"> ¶ 51.</w:t>
      </w:r>
    </w:p>
  </w:endnote>
  <w:endnote w:id="18">
    <w:p w14:paraId="08D28106" w14:textId="27E4E0BF" w:rsidR="00B67B6D" w:rsidRPr="003E6871" w:rsidRDefault="00B67B6D" w:rsidP="00861542">
      <w:pPr>
        <w:pStyle w:val="EndnoteText"/>
        <w:jc w:val="both"/>
        <w:rPr>
          <w:rFonts w:ascii="Times New Roman" w:hAnsi="Times New Roman" w:cs="Times New Roman"/>
          <w:lang w:val="es-ES"/>
        </w:rPr>
      </w:pPr>
      <w:r w:rsidRPr="003E6871">
        <w:rPr>
          <w:rStyle w:val="EndnoteReference"/>
          <w:rFonts w:ascii="Times New Roman" w:hAnsi="Times New Roman" w:cs="Times New Roman"/>
        </w:rPr>
        <w:endnoteRef/>
      </w:r>
      <w:r w:rsidRPr="003E6871">
        <w:rPr>
          <w:rFonts w:ascii="Times New Roman" w:hAnsi="Times New Roman" w:cs="Times New Roman"/>
          <w:lang w:val="es-ES"/>
        </w:rPr>
        <w:t xml:space="preserve"> Comité CDPD, </w:t>
      </w:r>
      <w:r w:rsidRPr="003E6871">
        <w:rPr>
          <w:rFonts w:ascii="Times New Roman" w:hAnsi="Times New Roman" w:cs="Times New Roman"/>
          <w:i/>
          <w:lang w:val="es-ES"/>
        </w:rPr>
        <w:t>Observaciones Finales</w:t>
      </w:r>
      <w:r w:rsidR="003E6871">
        <w:rPr>
          <w:rFonts w:ascii="Times New Roman" w:hAnsi="Times New Roman" w:cs="Times New Roman"/>
          <w:i/>
          <w:lang w:val="es-ES"/>
        </w:rPr>
        <w:t>:</w:t>
      </w:r>
      <w:r w:rsidRPr="003E6871">
        <w:rPr>
          <w:rFonts w:ascii="Times New Roman" w:hAnsi="Times New Roman" w:cs="Times New Roman"/>
          <w:i/>
          <w:lang w:val="es-ES"/>
        </w:rPr>
        <w:t xml:space="preserve"> Colombia</w:t>
      </w:r>
      <w:r w:rsidRPr="003E6871">
        <w:rPr>
          <w:rFonts w:ascii="Times New Roman" w:hAnsi="Times New Roman" w:cs="Times New Roman"/>
          <w:lang w:val="es-ES"/>
        </w:rPr>
        <w:t xml:space="preserve">, </w:t>
      </w:r>
      <w:r w:rsidRPr="003E6871">
        <w:rPr>
          <w:rFonts w:ascii="Times New Roman" w:hAnsi="Times New Roman" w:cs="Times New Roman"/>
          <w:i/>
          <w:lang w:val="es-ES"/>
        </w:rPr>
        <w:t>supra</w:t>
      </w:r>
      <w:r w:rsidRPr="003E6871">
        <w:rPr>
          <w:rFonts w:ascii="Times New Roman" w:hAnsi="Times New Roman" w:cs="Times New Roman"/>
          <w:lang w:val="es-ES"/>
        </w:rPr>
        <w:t xml:space="preserve"> nota </w:t>
      </w:r>
      <w:r w:rsidR="003E6871" w:rsidRPr="003E6871">
        <w:rPr>
          <w:rFonts w:ascii="Times New Roman" w:hAnsi="Times New Roman" w:cs="Times New Roman"/>
          <w:lang w:val="es-ES"/>
        </w:rPr>
        <w:t>9,</w:t>
      </w:r>
      <w:r w:rsidRPr="003E6871">
        <w:rPr>
          <w:rFonts w:ascii="Times New Roman" w:hAnsi="Times New Roman" w:cs="Times New Roman"/>
          <w:lang w:val="es-ES"/>
        </w:rPr>
        <w:t xml:space="preserve"> ¶¶ 30-31.</w:t>
      </w:r>
    </w:p>
  </w:endnote>
  <w:endnote w:id="19">
    <w:p w14:paraId="723B2572" w14:textId="2F53644D" w:rsidR="00B67B6D" w:rsidRPr="003E6871" w:rsidRDefault="00B67B6D" w:rsidP="00861542">
      <w:pPr>
        <w:pStyle w:val="EndnoteText"/>
        <w:rPr>
          <w:rFonts w:ascii="Times New Roman" w:hAnsi="Times New Roman" w:cs="Times New Roman"/>
          <w:lang w:val="es-ES"/>
        </w:rPr>
      </w:pPr>
      <w:r w:rsidRPr="003E6871">
        <w:rPr>
          <w:rStyle w:val="EndnoteReference"/>
          <w:rFonts w:ascii="Times New Roman" w:hAnsi="Times New Roman" w:cs="Times New Roman"/>
        </w:rPr>
        <w:endnoteRef/>
      </w:r>
      <w:r w:rsidRPr="003E6871">
        <w:rPr>
          <w:rFonts w:ascii="Times New Roman" w:hAnsi="Times New Roman" w:cs="Times New Roman"/>
          <w:lang w:val="es-ES"/>
        </w:rPr>
        <w:t xml:space="preserve">   Comité CEDAW, </w:t>
      </w:r>
      <w:r w:rsidRPr="003E6871">
        <w:rPr>
          <w:rFonts w:ascii="Times New Roman" w:hAnsi="Times New Roman" w:cs="Times New Roman"/>
          <w:i/>
          <w:lang w:val="es-ES"/>
        </w:rPr>
        <w:t>Observaciones Finales: República Checa</w:t>
      </w:r>
      <w:r w:rsidRPr="003E6871">
        <w:rPr>
          <w:rFonts w:ascii="Times New Roman" w:hAnsi="Times New Roman" w:cs="Times New Roman"/>
          <w:lang w:val="es-ES"/>
        </w:rPr>
        <w:t>, ¶ 40, Doc.</w:t>
      </w:r>
      <w:r w:rsidR="003E6871">
        <w:rPr>
          <w:rFonts w:ascii="Times New Roman" w:hAnsi="Times New Roman" w:cs="Times New Roman"/>
          <w:lang w:val="es-ES"/>
        </w:rPr>
        <w:t xml:space="preserve"> de la</w:t>
      </w:r>
      <w:r w:rsidRPr="003E6871">
        <w:rPr>
          <w:rFonts w:ascii="Times New Roman" w:hAnsi="Times New Roman" w:cs="Times New Roman"/>
          <w:lang w:val="es-ES"/>
        </w:rPr>
        <w:t xml:space="preserve"> ONU CEDAW/C/CZE/CO/6 (2016).</w:t>
      </w:r>
    </w:p>
  </w:endnote>
  <w:endnote w:id="20">
    <w:p w14:paraId="65A5E824" w14:textId="77777777" w:rsidR="003E6871" w:rsidRDefault="00B67B6D" w:rsidP="00861542">
      <w:pPr>
        <w:pStyle w:val="EndnoteText"/>
        <w:jc w:val="both"/>
        <w:rPr>
          <w:rFonts w:ascii="Times New Roman" w:hAnsi="Times New Roman" w:cs="Times New Roman"/>
          <w:lang w:val="es-ES"/>
        </w:rPr>
      </w:pPr>
      <w:r w:rsidRPr="003E6871">
        <w:rPr>
          <w:rStyle w:val="EndnoteReference"/>
          <w:rFonts w:ascii="Times New Roman" w:hAnsi="Times New Roman" w:cs="Times New Roman"/>
        </w:rPr>
        <w:endnoteRef/>
      </w:r>
      <w:r w:rsidRPr="003E6871">
        <w:rPr>
          <w:rFonts w:ascii="Times New Roman" w:hAnsi="Times New Roman" w:cs="Times New Roman"/>
          <w:lang w:val="es-ES"/>
        </w:rPr>
        <w:t xml:space="preserve"> Women Enabled International, </w:t>
      </w:r>
      <w:r w:rsidRPr="003E6871">
        <w:rPr>
          <w:rFonts w:ascii="Times New Roman" w:hAnsi="Times New Roman" w:cs="Times New Roman"/>
          <w:i/>
          <w:lang w:val="es-ES"/>
        </w:rPr>
        <w:t>Datos: El derecho de mujeres y niñas con discapacidad a vivir libres de violencia de género</w:t>
      </w:r>
      <w:r w:rsidRPr="003E6871">
        <w:rPr>
          <w:rFonts w:ascii="Times New Roman" w:hAnsi="Times New Roman" w:cs="Times New Roman"/>
          <w:lang w:val="es-ES"/>
        </w:rPr>
        <w:t>, disponible en:</w:t>
      </w:r>
    </w:p>
    <w:p w14:paraId="29F223FC" w14:textId="0A559F54" w:rsidR="00B67B6D" w:rsidRPr="003E6871" w:rsidRDefault="00C7249A" w:rsidP="00861542">
      <w:pPr>
        <w:pStyle w:val="EndnoteText"/>
        <w:jc w:val="both"/>
        <w:rPr>
          <w:rFonts w:ascii="Times New Roman" w:hAnsi="Times New Roman" w:cs="Times New Roman"/>
          <w:lang w:val="es-ES"/>
        </w:rPr>
      </w:pPr>
      <w:hyperlink r:id="rId2" w:history="1">
        <w:r w:rsidR="003E6871" w:rsidRPr="007E16D2">
          <w:rPr>
            <w:rStyle w:val="Hyperlink"/>
            <w:rFonts w:ascii="Times New Roman" w:hAnsi="Times New Roman" w:cs="Times New Roman"/>
            <w:lang w:val="es-ES"/>
          </w:rPr>
          <w:t>https://www.womenenabled.org/pdfs/WEI%20Datos%20violencia%20de%20genero%20espanol.pdf</w:t>
        </w:r>
      </w:hyperlink>
      <w:r w:rsidR="00B67B6D" w:rsidRPr="003E6871">
        <w:rPr>
          <w:rFonts w:ascii="Times New Roman" w:hAnsi="Times New Roman" w:cs="Times New Roman"/>
          <w:lang w:val="es-ES"/>
        </w:rPr>
        <w:t xml:space="preserve"> </w:t>
      </w:r>
    </w:p>
  </w:endnote>
  <w:endnote w:id="21">
    <w:p w14:paraId="5B08086D" w14:textId="77777777" w:rsidR="00B67B6D" w:rsidRPr="003E6871" w:rsidRDefault="00B67B6D" w:rsidP="00861542">
      <w:pPr>
        <w:pStyle w:val="EndnoteText"/>
        <w:jc w:val="both"/>
        <w:rPr>
          <w:rFonts w:ascii="Times New Roman" w:hAnsi="Times New Roman" w:cs="Times New Roman"/>
          <w:lang w:val="es-ES"/>
        </w:rPr>
      </w:pPr>
      <w:r w:rsidRPr="003E6871">
        <w:rPr>
          <w:rStyle w:val="EndnoteReference"/>
          <w:rFonts w:ascii="Times New Roman" w:hAnsi="Times New Roman" w:cs="Times New Roman"/>
        </w:rPr>
        <w:endnoteRef/>
      </w:r>
      <w:r w:rsidRPr="003E6871">
        <w:rPr>
          <w:rFonts w:ascii="Times New Roman" w:hAnsi="Times New Roman" w:cs="Times New Roman"/>
          <w:lang w:val="es-ES"/>
        </w:rPr>
        <w:t xml:space="preserve"> </w:t>
      </w:r>
      <w:r w:rsidRPr="003E6871">
        <w:rPr>
          <w:rFonts w:ascii="Times New Roman" w:hAnsi="Times New Roman" w:cs="Times New Roman"/>
          <w:i/>
          <w:lang w:val="es-ES"/>
        </w:rPr>
        <w:t>Id.</w:t>
      </w:r>
    </w:p>
  </w:endnote>
  <w:endnote w:id="22">
    <w:p w14:paraId="523F865D" w14:textId="6E1FE6CE" w:rsidR="00B67B6D" w:rsidRPr="00CF0CBE" w:rsidRDefault="00B67B6D" w:rsidP="00861542">
      <w:pPr>
        <w:pStyle w:val="EndnoteText"/>
        <w:jc w:val="both"/>
        <w:rPr>
          <w:rFonts w:ascii="Times New Roman" w:hAnsi="Times New Roman" w:cs="Times New Roman"/>
          <w:lang w:val="es-ES"/>
        </w:rPr>
      </w:pPr>
      <w:r w:rsidRPr="00CF0CBE">
        <w:rPr>
          <w:rStyle w:val="EndnoteReference"/>
          <w:rFonts w:ascii="Times New Roman" w:hAnsi="Times New Roman" w:cs="Times New Roman"/>
        </w:rPr>
        <w:endnoteRef/>
      </w:r>
      <w:r w:rsidRPr="00CF0CBE">
        <w:rPr>
          <w:rFonts w:ascii="Times New Roman" w:hAnsi="Times New Roman" w:cs="Times New Roman"/>
          <w:lang w:val="es-ES"/>
        </w:rPr>
        <w:t xml:space="preserve"> </w:t>
      </w:r>
      <w:r w:rsidR="00CF0CBE" w:rsidRPr="00CF0CBE">
        <w:rPr>
          <w:rFonts w:ascii="Times New Roman" w:hAnsi="Times New Roman" w:cs="Times New Roman"/>
          <w:lang w:val="es-ES"/>
        </w:rPr>
        <w:t>Panel de datos construido a partir de Sistema de Vigilancia Epidemiológica del Instituto Nacional de Medicina Legal y Ciencias Forenses. Los datos fueron entregados a Profamilia el 4 de octubre del 2018.</w:t>
      </w:r>
      <w:r w:rsidR="00951955">
        <w:rPr>
          <w:rFonts w:ascii="Times New Roman" w:hAnsi="Times New Roman" w:cs="Times New Roman"/>
          <w:lang w:val="es-ES"/>
        </w:rPr>
        <w:t xml:space="preserve"> El análisis completo podrá verse en </w:t>
      </w:r>
      <w:r w:rsidR="00951955" w:rsidRPr="003E6871">
        <w:rPr>
          <w:rFonts w:ascii="Times New Roman" w:hAnsi="Times New Roman" w:cs="Times New Roman"/>
          <w:lang w:val="es-ES"/>
        </w:rPr>
        <w:t xml:space="preserve">Profamilia, </w:t>
      </w:r>
      <w:r w:rsidR="00951955">
        <w:rPr>
          <w:rFonts w:ascii="Times New Roman" w:hAnsi="Times New Roman" w:cs="Times New Roman"/>
          <w:lang w:val="es-ES"/>
        </w:rPr>
        <w:t>Asdown</w:t>
      </w:r>
      <w:r w:rsidR="00951955" w:rsidRPr="003E6871">
        <w:rPr>
          <w:rFonts w:ascii="Times New Roman" w:hAnsi="Times New Roman" w:cs="Times New Roman"/>
          <w:lang w:val="es-ES"/>
        </w:rPr>
        <w:t xml:space="preserve">, LICA y PAIIIS, </w:t>
      </w:r>
      <w:r w:rsidR="00951955" w:rsidRPr="003E6871">
        <w:rPr>
          <w:rFonts w:ascii="Times New Roman" w:hAnsi="Times New Roman" w:cs="Times New Roman"/>
          <w:i/>
          <w:lang w:val="es-ES"/>
        </w:rPr>
        <w:t>Prevención y abordaje de la violencia sexual en personas con discapacidad desde un enfoque de determinantes sociales</w:t>
      </w:r>
      <w:r w:rsidR="00951955" w:rsidRPr="003E6871">
        <w:rPr>
          <w:rFonts w:ascii="Times New Roman" w:hAnsi="Times New Roman" w:cs="Times New Roman"/>
          <w:lang w:val="es-ES"/>
        </w:rPr>
        <w:t xml:space="preserve"> </w:t>
      </w:r>
      <w:r w:rsidR="00951955">
        <w:rPr>
          <w:rFonts w:ascii="Times New Roman" w:hAnsi="Times New Roman" w:cs="Times New Roman"/>
          <w:lang w:val="es-ES"/>
        </w:rPr>
        <w:t xml:space="preserve">[Prevención y abordaje] </w:t>
      </w:r>
      <w:r w:rsidR="00951955" w:rsidRPr="003E6871">
        <w:rPr>
          <w:rFonts w:ascii="Times New Roman" w:hAnsi="Times New Roman" w:cs="Times New Roman"/>
          <w:lang w:val="es-ES"/>
        </w:rPr>
        <w:t>(2018) [en proceso de publicación]</w:t>
      </w:r>
      <w:r w:rsidR="00951955" w:rsidRPr="003E6871">
        <w:rPr>
          <w:rFonts w:ascii="Times New Roman" w:eastAsia="Calibri" w:hAnsi="Times New Roman" w:cs="Times New Roman"/>
          <w:lang w:val="es-CO" w:eastAsia="es-CO"/>
        </w:rPr>
        <w:t>.</w:t>
      </w:r>
    </w:p>
  </w:endnote>
  <w:endnote w:id="23">
    <w:p w14:paraId="4C5B8145" w14:textId="07948D15" w:rsidR="00B67B6D" w:rsidRPr="003E6871" w:rsidRDefault="00B67B6D" w:rsidP="00861542">
      <w:pPr>
        <w:pStyle w:val="EndnoteText"/>
        <w:jc w:val="both"/>
        <w:rPr>
          <w:rFonts w:ascii="Times New Roman" w:hAnsi="Times New Roman" w:cs="Times New Roman"/>
          <w:lang w:val="es-ES"/>
        </w:rPr>
      </w:pPr>
      <w:r w:rsidRPr="00CF0CBE">
        <w:rPr>
          <w:rStyle w:val="EndnoteReference"/>
          <w:rFonts w:ascii="Times New Roman" w:hAnsi="Times New Roman" w:cs="Times New Roman"/>
        </w:rPr>
        <w:endnoteRef/>
      </w:r>
      <w:r w:rsidRPr="00CF0CBE">
        <w:rPr>
          <w:rFonts w:ascii="Times New Roman" w:hAnsi="Times New Roman" w:cs="Times New Roman"/>
          <w:lang w:val="es-ES"/>
        </w:rPr>
        <w:t xml:space="preserve"> </w:t>
      </w:r>
      <w:r w:rsidR="00CF0CBE" w:rsidRPr="00951955">
        <w:rPr>
          <w:rFonts w:ascii="Times New Roman" w:hAnsi="Times New Roman" w:cs="Times New Roman"/>
          <w:i/>
          <w:lang w:val="es-ES"/>
        </w:rPr>
        <w:t>Id</w:t>
      </w:r>
      <w:r w:rsidR="00CF0CBE" w:rsidRPr="00CF0CBE">
        <w:rPr>
          <w:rFonts w:ascii="Times New Roman" w:hAnsi="Times New Roman" w:cs="Times New Roman"/>
          <w:lang w:val="es-ES"/>
        </w:rPr>
        <w:t>.</w:t>
      </w:r>
    </w:p>
  </w:endnote>
  <w:endnote w:id="24">
    <w:p w14:paraId="2E6B712B" w14:textId="77777777" w:rsidR="00B67B6D" w:rsidRPr="003E6871" w:rsidRDefault="00B67B6D" w:rsidP="00861542">
      <w:pPr>
        <w:pStyle w:val="EndnoteText"/>
        <w:rPr>
          <w:rFonts w:ascii="Times New Roman" w:hAnsi="Times New Roman" w:cs="Times New Roman"/>
          <w:lang w:val="es-ES"/>
        </w:rPr>
      </w:pPr>
      <w:r w:rsidRPr="003E6871">
        <w:rPr>
          <w:rStyle w:val="EndnoteReference"/>
          <w:rFonts w:ascii="Times New Roman" w:hAnsi="Times New Roman" w:cs="Times New Roman"/>
        </w:rPr>
        <w:endnoteRef/>
      </w:r>
      <w:r w:rsidRPr="003E6871">
        <w:rPr>
          <w:rFonts w:ascii="Times New Roman" w:hAnsi="Times New Roman" w:cs="Times New Roman"/>
          <w:lang w:val="es-ES"/>
        </w:rPr>
        <w:t xml:space="preserve"> </w:t>
      </w:r>
      <w:r w:rsidRPr="003E6871">
        <w:rPr>
          <w:rFonts w:ascii="Times New Roman" w:hAnsi="Times New Roman" w:cs="Times New Roman"/>
          <w:i/>
          <w:lang w:val="es-ES"/>
        </w:rPr>
        <w:t>Id.</w:t>
      </w:r>
      <w:r w:rsidRPr="003E6871">
        <w:rPr>
          <w:rFonts w:ascii="Times New Roman" w:hAnsi="Times New Roman" w:cs="Times New Roman"/>
          <w:lang w:val="es-ES"/>
        </w:rPr>
        <w:t xml:space="preserve"> De acuerdo a la investigación, el porcentaje exacto de casos en los que el perpetrador es familiar o conocido es 64%.</w:t>
      </w:r>
    </w:p>
  </w:endnote>
  <w:endnote w:id="25">
    <w:p w14:paraId="3636BBF3" w14:textId="0E6269C6" w:rsidR="00B67B6D" w:rsidRPr="003E6871" w:rsidRDefault="00B67B6D" w:rsidP="00861542">
      <w:pPr>
        <w:pStyle w:val="EndnoteText"/>
        <w:rPr>
          <w:rFonts w:ascii="Times New Roman" w:hAnsi="Times New Roman" w:cs="Times New Roman"/>
          <w:lang w:val="es-ES"/>
        </w:rPr>
      </w:pPr>
      <w:r w:rsidRPr="003E6871">
        <w:rPr>
          <w:rStyle w:val="EndnoteReference"/>
          <w:rFonts w:ascii="Times New Roman" w:hAnsi="Times New Roman" w:cs="Times New Roman"/>
        </w:rPr>
        <w:endnoteRef/>
      </w:r>
      <w:r w:rsidRPr="003E6871">
        <w:rPr>
          <w:rFonts w:ascii="Times New Roman" w:hAnsi="Times New Roman" w:cs="Times New Roman"/>
          <w:lang w:val="es-ES"/>
        </w:rPr>
        <w:t xml:space="preserve"> </w:t>
      </w:r>
      <w:r w:rsidRPr="003E6871">
        <w:rPr>
          <w:rFonts w:ascii="Times New Roman" w:hAnsi="Times New Roman" w:cs="Times New Roman"/>
          <w:i/>
          <w:lang w:val="es-ES"/>
        </w:rPr>
        <w:t>Id</w:t>
      </w:r>
      <w:r w:rsidRPr="003E6871">
        <w:rPr>
          <w:rFonts w:ascii="Times New Roman" w:hAnsi="Times New Roman" w:cs="Times New Roman"/>
          <w:lang w:val="es-ES"/>
        </w:rPr>
        <w:t>. De acuerdo a la investigación, el porcentaje de delitos sexuales cae de 87% a 12,7% al pasar de la franja etárea “menores de 18 años” a “personas entre 18 a 29 años.”</w:t>
      </w:r>
    </w:p>
  </w:endnote>
  <w:endnote w:id="26">
    <w:p w14:paraId="71AF7CE5" w14:textId="7E86E3F6" w:rsidR="00B67B6D" w:rsidRPr="003E6871" w:rsidRDefault="00B67B6D" w:rsidP="00861542">
      <w:pPr>
        <w:pStyle w:val="EndnoteText"/>
        <w:jc w:val="both"/>
        <w:rPr>
          <w:rFonts w:ascii="Times New Roman" w:hAnsi="Times New Roman" w:cs="Times New Roman"/>
          <w:lang w:val="es-ES"/>
        </w:rPr>
      </w:pPr>
      <w:r w:rsidRPr="003E6871">
        <w:rPr>
          <w:rStyle w:val="EndnoteReference"/>
          <w:rFonts w:ascii="Times New Roman" w:hAnsi="Times New Roman" w:cs="Times New Roman"/>
        </w:rPr>
        <w:endnoteRef/>
      </w:r>
      <w:r w:rsidRPr="003E6871">
        <w:rPr>
          <w:rFonts w:ascii="Times New Roman" w:hAnsi="Times New Roman" w:cs="Times New Roman"/>
          <w:lang w:val="es-ES"/>
        </w:rPr>
        <w:t xml:space="preserve"> </w:t>
      </w:r>
      <w:r w:rsidR="00951955" w:rsidRPr="00951955">
        <w:rPr>
          <w:rFonts w:ascii="Times New Roman" w:hAnsi="Times New Roman" w:cs="Times New Roman"/>
          <w:i/>
          <w:lang w:val="es-ES"/>
        </w:rPr>
        <w:t>Id</w:t>
      </w:r>
      <w:r w:rsidR="00951955" w:rsidRPr="00951955">
        <w:rPr>
          <w:rFonts w:ascii="Times New Roman" w:hAnsi="Times New Roman" w:cs="Times New Roman"/>
          <w:lang w:val="es-ES"/>
        </w:rPr>
        <w:t xml:space="preserve">. </w:t>
      </w:r>
      <w:r w:rsidRPr="00951955">
        <w:rPr>
          <w:rFonts w:ascii="Times New Roman" w:hAnsi="Times New Roman" w:cs="Times New Roman"/>
          <w:lang w:val="es-ES"/>
        </w:rPr>
        <w:t>De</w:t>
      </w:r>
      <w:r w:rsidRPr="003E6871">
        <w:rPr>
          <w:rFonts w:ascii="Times New Roman" w:hAnsi="Times New Roman" w:cs="Times New Roman"/>
          <w:lang w:val="es-ES"/>
        </w:rPr>
        <w:t xml:space="preserve"> acuerdo a la investigación, de todos los casos de delito sexual a personas con discapacidad, el 30,1% de los casos fueron a menores de 18 años; el 24,9% personas entre 18 a 29 años; el 21,3% a personas de 30 a 44 años, el 14% personas de 45 a 59 años y el 9,7% personas mayores de 59 años. Para el conjunto de la población, en 2017 la misma fuente reporta que el 87% de los peritajes por presunto delito sexual fueron a menores de 18 años, el 12,7% a personas entre 18 y 59 años y el 0,28% a personas mayores de 59 años.</w:t>
      </w:r>
    </w:p>
  </w:endnote>
  <w:endnote w:id="27">
    <w:p w14:paraId="0683FCB0" w14:textId="4020F619" w:rsidR="008567EA" w:rsidRPr="003E6871" w:rsidRDefault="008567EA" w:rsidP="00861542">
      <w:pPr>
        <w:pStyle w:val="FootnoteText"/>
        <w:jc w:val="both"/>
        <w:rPr>
          <w:rFonts w:ascii="Times New Roman" w:hAnsi="Times New Roman" w:cs="Times New Roman"/>
          <w:lang w:val="es-MX"/>
        </w:rPr>
      </w:pPr>
      <w:r w:rsidRPr="003E6871">
        <w:rPr>
          <w:rStyle w:val="EndnoteReference"/>
          <w:rFonts w:ascii="Times New Roman" w:hAnsi="Times New Roman" w:cs="Times New Roman"/>
        </w:rPr>
        <w:endnoteRef/>
      </w:r>
      <w:r w:rsidRPr="003E6871">
        <w:rPr>
          <w:rFonts w:ascii="Times New Roman" w:hAnsi="Times New Roman" w:cs="Times New Roman"/>
          <w:lang w:val="es-ES"/>
        </w:rPr>
        <w:t xml:space="preserve"> Profamilia, </w:t>
      </w:r>
      <w:r w:rsidR="003E6871">
        <w:rPr>
          <w:rFonts w:ascii="Times New Roman" w:hAnsi="Times New Roman" w:cs="Times New Roman"/>
          <w:lang w:val="es-ES"/>
        </w:rPr>
        <w:t>Asdown</w:t>
      </w:r>
      <w:r w:rsidRPr="003E6871">
        <w:rPr>
          <w:rFonts w:ascii="Times New Roman" w:hAnsi="Times New Roman" w:cs="Times New Roman"/>
          <w:lang w:val="es-ES"/>
        </w:rPr>
        <w:t xml:space="preserve">, LICA y PAIIIS, </w:t>
      </w:r>
      <w:r w:rsidR="00951955" w:rsidRPr="00951955">
        <w:rPr>
          <w:rFonts w:ascii="Times New Roman" w:hAnsi="Times New Roman" w:cs="Times New Roman"/>
          <w:i/>
          <w:lang w:val="es-ES"/>
        </w:rPr>
        <w:t>Prevención y abordaje</w:t>
      </w:r>
      <w:r w:rsidR="00951955">
        <w:rPr>
          <w:rFonts w:ascii="Times New Roman" w:hAnsi="Times New Roman" w:cs="Times New Roman"/>
          <w:lang w:val="es-ES"/>
        </w:rPr>
        <w:t xml:space="preserve">, </w:t>
      </w:r>
      <w:r w:rsidR="00951955">
        <w:rPr>
          <w:rFonts w:ascii="Times New Roman" w:hAnsi="Times New Roman" w:cs="Times New Roman"/>
          <w:i/>
          <w:lang w:val="es-ES"/>
        </w:rPr>
        <w:t xml:space="preserve">supra </w:t>
      </w:r>
      <w:r w:rsidR="00951955" w:rsidRPr="00951955">
        <w:rPr>
          <w:rFonts w:ascii="Times New Roman" w:hAnsi="Times New Roman" w:cs="Times New Roman"/>
          <w:lang w:val="es-ES"/>
        </w:rPr>
        <w:t>nota 22.</w:t>
      </w:r>
    </w:p>
  </w:endnote>
  <w:endnote w:id="28">
    <w:p w14:paraId="74575333" w14:textId="6480C24C" w:rsidR="00B67B6D" w:rsidRPr="003E6871" w:rsidRDefault="00B67B6D" w:rsidP="00861542">
      <w:pPr>
        <w:pStyle w:val="FootnoteText"/>
        <w:jc w:val="both"/>
        <w:rPr>
          <w:rFonts w:ascii="Times New Roman" w:hAnsi="Times New Roman" w:cs="Times New Roman"/>
          <w:lang w:val="es-MX"/>
        </w:rPr>
      </w:pPr>
      <w:r w:rsidRPr="003E6871">
        <w:rPr>
          <w:rStyle w:val="EndnoteReference"/>
          <w:rFonts w:ascii="Times New Roman" w:hAnsi="Times New Roman" w:cs="Times New Roman"/>
        </w:rPr>
        <w:endnoteRef/>
      </w:r>
      <w:r w:rsidRPr="003E6871">
        <w:rPr>
          <w:rFonts w:ascii="Times New Roman" w:hAnsi="Times New Roman" w:cs="Times New Roman"/>
          <w:lang w:val="es-ES"/>
        </w:rPr>
        <w:t xml:space="preserve"> </w:t>
      </w:r>
      <w:r w:rsidR="003E6871">
        <w:rPr>
          <w:rFonts w:ascii="Times New Roman" w:hAnsi="Times New Roman" w:cs="Times New Roman"/>
          <w:i/>
          <w:lang w:val="es-ES"/>
        </w:rPr>
        <w:t>Id</w:t>
      </w:r>
      <w:r w:rsidRPr="003E6871">
        <w:rPr>
          <w:rFonts w:ascii="Times New Roman" w:hAnsi="Times New Roman" w:cs="Times New Roman"/>
          <w:lang w:val="es-ES"/>
        </w:rPr>
        <w:t xml:space="preserve">. </w:t>
      </w:r>
    </w:p>
  </w:endnote>
  <w:endnote w:id="29">
    <w:p w14:paraId="31691221" w14:textId="485FF2A7" w:rsidR="00B67B6D" w:rsidRPr="003E6871" w:rsidRDefault="00B67B6D" w:rsidP="00861542">
      <w:pPr>
        <w:pStyle w:val="EndnoteText"/>
        <w:rPr>
          <w:rFonts w:ascii="Times New Roman" w:hAnsi="Times New Roman" w:cs="Times New Roman"/>
          <w:lang w:val="es-ES"/>
        </w:rPr>
      </w:pPr>
      <w:r w:rsidRPr="003E6871">
        <w:rPr>
          <w:rStyle w:val="EndnoteReference"/>
          <w:rFonts w:ascii="Times New Roman" w:hAnsi="Times New Roman" w:cs="Times New Roman"/>
        </w:rPr>
        <w:endnoteRef/>
      </w:r>
      <w:r w:rsidRPr="003E6871">
        <w:rPr>
          <w:rFonts w:ascii="Times New Roman" w:hAnsi="Times New Roman" w:cs="Times New Roman"/>
          <w:lang w:val="es-ES"/>
        </w:rPr>
        <w:t xml:space="preserve"> </w:t>
      </w:r>
      <w:r w:rsidRPr="000F73B1">
        <w:rPr>
          <w:rFonts w:ascii="Times New Roman" w:hAnsi="Times New Roman" w:cs="Times New Roman"/>
          <w:i/>
          <w:lang w:val="es-ES"/>
        </w:rPr>
        <w:t>Ver</w:t>
      </w:r>
      <w:r w:rsidRPr="003E6871">
        <w:rPr>
          <w:rFonts w:ascii="Times New Roman" w:hAnsi="Times New Roman" w:cs="Times New Roman"/>
          <w:lang w:val="es-ES"/>
        </w:rPr>
        <w:t xml:space="preserve"> Ministerio de Salud, Rutas de atención integral para víctimas de violencia de género, </w:t>
      </w:r>
      <w:hyperlink r:id="rId3" w:history="1">
        <w:r w:rsidRPr="003E6871">
          <w:rPr>
            <w:rStyle w:val="Hyperlink"/>
            <w:rFonts w:ascii="Times New Roman" w:hAnsi="Times New Roman" w:cs="Times New Roman"/>
            <w:lang w:val="es-ES"/>
          </w:rPr>
          <w:t>https://www.minsalud.gov.co/salud/publica/ssr/Paginas/Ruta-de-atencion-integral-para-victimas-de-violencias-de-genero.aspx</w:t>
        </w:r>
      </w:hyperlink>
      <w:r w:rsidR="003E6871">
        <w:rPr>
          <w:rFonts w:ascii="Times New Roman" w:hAnsi="Times New Roman" w:cs="Times New Roman"/>
          <w:lang w:val="es-ES"/>
        </w:rPr>
        <w:t>.</w:t>
      </w:r>
    </w:p>
  </w:endnote>
  <w:endnote w:id="30">
    <w:p w14:paraId="77F67812" w14:textId="1A0867FB" w:rsidR="00B67B6D" w:rsidRPr="003E6871" w:rsidRDefault="00B67B6D" w:rsidP="00861542">
      <w:pPr>
        <w:pStyle w:val="EndnoteText"/>
        <w:rPr>
          <w:rFonts w:ascii="Times New Roman" w:hAnsi="Times New Roman" w:cs="Times New Roman"/>
          <w:lang w:val="es-ES"/>
        </w:rPr>
      </w:pPr>
      <w:r w:rsidRPr="003E6871">
        <w:rPr>
          <w:rStyle w:val="EndnoteReference"/>
          <w:rFonts w:ascii="Times New Roman" w:hAnsi="Times New Roman" w:cs="Times New Roman"/>
        </w:rPr>
        <w:endnoteRef/>
      </w:r>
      <w:r w:rsidRPr="003E6871">
        <w:rPr>
          <w:rFonts w:ascii="Times New Roman" w:hAnsi="Times New Roman" w:cs="Times New Roman"/>
          <w:lang w:val="es-ES"/>
        </w:rPr>
        <w:t xml:space="preserve"> Por ejemplo, la Ley 1257, Art. 6. 8 sobre atención diferenciada; Lineamientos de atención y protección a las mujeres víctimas de violencia sexual para la Rama Judicial, p. 45, </w:t>
      </w:r>
      <w:hyperlink r:id="rId4" w:history="1">
        <w:r w:rsidRPr="003E6871">
          <w:rPr>
            <w:rStyle w:val="Hyperlink"/>
            <w:rFonts w:ascii="Times New Roman" w:hAnsi="Times New Roman" w:cs="Times New Roman"/>
            <w:lang w:val="es-ES"/>
          </w:rPr>
          <w:t>https://repository.oim.org.co/handle/20.500.11788/1294</w:t>
        </w:r>
      </w:hyperlink>
      <w:r w:rsidRPr="003E6871">
        <w:rPr>
          <w:rFonts w:ascii="Times New Roman" w:hAnsi="Times New Roman" w:cs="Times New Roman"/>
          <w:lang w:val="es-ES"/>
        </w:rPr>
        <w:t xml:space="preserve">; Protocolo de Investigación de Violencia Sexual, </w:t>
      </w:r>
      <w:hyperlink r:id="rId5" w:history="1">
        <w:r w:rsidRPr="003E6871">
          <w:rPr>
            <w:rStyle w:val="Hyperlink"/>
            <w:rFonts w:ascii="Times New Roman" w:hAnsi="Times New Roman" w:cs="Times New Roman"/>
            <w:lang w:val="es-ES"/>
          </w:rPr>
          <w:t>https://www.fiscalia.gov.co/colombia/wp-content/uploads/Protocolo-de-investigacio%CC%81n-de-violencia-sexual-cambios-aceptados-final.pdf</w:t>
        </w:r>
      </w:hyperlink>
      <w:r w:rsidRPr="003E6871">
        <w:rPr>
          <w:rFonts w:ascii="Times New Roman" w:hAnsi="Times New Roman" w:cs="Times New Roman"/>
          <w:lang w:val="es-ES"/>
        </w:rPr>
        <w:t xml:space="preserve">  </w:t>
      </w:r>
    </w:p>
  </w:endnote>
  <w:endnote w:id="31">
    <w:p w14:paraId="05EF9F02" w14:textId="0E746D78" w:rsidR="00B67B6D" w:rsidRPr="003E6871" w:rsidRDefault="00B67B6D" w:rsidP="00861542">
      <w:pPr>
        <w:pStyle w:val="EndnoteText"/>
        <w:jc w:val="both"/>
        <w:rPr>
          <w:rFonts w:ascii="Times New Roman" w:hAnsi="Times New Roman" w:cs="Times New Roman"/>
          <w:lang w:val="es-ES"/>
        </w:rPr>
      </w:pPr>
      <w:r w:rsidRPr="003E6871">
        <w:rPr>
          <w:rStyle w:val="EndnoteReference"/>
          <w:rFonts w:ascii="Times New Roman" w:hAnsi="Times New Roman" w:cs="Times New Roman"/>
        </w:rPr>
        <w:endnoteRef/>
      </w:r>
      <w:r w:rsidRPr="003E6871">
        <w:rPr>
          <w:rFonts w:ascii="Times New Roman" w:hAnsi="Times New Roman" w:cs="Times New Roman"/>
          <w:lang w:val="es-ES"/>
        </w:rPr>
        <w:t xml:space="preserve"> Profamilia, </w:t>
      </w:r>
      <w:r w:rsidR="003E6871">
        <w:rPr>
          <w:rFonts w:ascii="Times New Roman" w:hAnsi="Times New Roman" w:cs="Times New Roman"/>
          <w:lang w:val="es-ES"/>
        </w:rPr>
        <w:t>Asdown</w:t>
      </w:r>
      <w:r w:rsidRPr="003E6871">
        <w:rPr>
          <w:rFonts w:ascii="Times New Roman" w:hAnsi="Times New Roman" w:cs="Times New Roman"/>
          <w:lang w:val="es-ES"/>
        </w:rPr>
        <w:t xml:space="preserve">, LICA y PAIIIS, </w:t>
      </w:r>
      <w:r w:rsidRPr="003E6871">
        <w:rPr>
          <w:rFonts w:ascii="Times New Roman" w:hAnsi="Times New Roman" w:cs="Times New Roman"/>
          <w:i/>
          <w:lang w:val="es-ES"/>
        </w:rPr>
        <w:t>supra</w:t>
      </w:r>
      <w:r w:rsidRPr="003E6871">
        <w:rPr>
          <w:rFonts w:ascii="Times New Roman" w:hAnsi="Times New Roman" w:cs="Times New Roman"/>
          <w:lang w:val="es-ES"/>
        </w:rPr>
        <w:t xml:space="preserve"> nota </w:t>
      </w:r>
      <w:r w:rsidR="00951955">
        <w:rPr>
          <w:rFonts w:ascii="Times New Roman" w:hAnsi="Times New Roman" w:cs="Times New Roman"/>
          <w:lang w:val="es-ES"/>
        </w:rPr>
        <w:t>22</w:t>
      </w:r>
      <w:r w:rsidRPr="003E6871">
        <w:rPr>
          <w:rFonts w:ascii="Times New Roman" w:hAnsi="Times New Roman" w:cs="Times New Roman"/>
          <w:lang w:val="es-ES"/>
        </w:rPr>
        <w:t>.</w:t>
      </w:r>
    </w:p>
  </w:endnote>
  <w:endnote w:id="32">
    <w:p w14:paraId="0079ACFE" w14:textId="25A7D008" w:rsidR="00B67B6D" w:rsidRPr="003E6871" w:rsidRDefault="00B67B6D" w:rsidP="00861542">
      <w:pPr>
        <w:pStyle w:val="EndnoteText"/>
        <w:jc w:val="both"/>
        <w:rPr>
          <w:rFonts w:ascii="Times New Roman" w:hAnsi="Times New Roman" w:cs="Times New Roman"/>
          <w:lang w:val="es-ES"/>
        </w:rPr>
      </w:pPr>
      <w:r w:rsidRPr="003E6871">
        <w:rPr>
          <w:rStyle w:val="EndnoteReference"/>
          <w:rFonts w:ascii="Times New Roman" w:hAnsi="Times New Roman" w:cs="Times New Roman"/>
        </w:rPr>
        <w:endnoteRef/>
      </w:r>
      <w:r w:rsidRPr="003E6871">
        <w:rPr>
          <w:rFonts w:ascii="Times New Roman" w:hAnsi="Times New Roman" w:cs="Times New Roman"/>
          <w:lang w:val="es-ES"/>
        </w:rPr>
        <w:t xml:space="preserve"> </w:t>
      </w:r>
      <w:r w:rsidR="003E6871" w:rsidRPr="003E6871">
        <w:rPr>
          <w:rFonts w:ascii="Times New Roman" w:hAnsi="Times New Roman" w:cs="Times New Roman"/>
          <w:i/>
          <w:lang w:val="es-ES"/>
        </w:rPr>
        <w:t>Id</w:t>
      </w:r>
      <w:r w:rsidR="003E6871" w:rsidRPr="003E6871">
        <w:rPr>
          <w:rFonts w:ascii="Times New Roman" w:hAnsi="Times New Roman" w:cs="Times New Roman"/>
          <w:lang w:val="es-ES"/>
        </w:rPr>
        <w:t>.</w:t>
      </w:r>
      <w:r w:rsidRPr="003E6871">
        <w:rPr>
          <w:rFonts w:ascii="Times New Roman" w:hAnsi="Times New Roman" w:cs="Times New Roman"/>
          <w:lang w:val="es-ES"/>
        </w:rPr>
        <w:t xml:space="preserve"> </w:t>
      </w:r>
    </w:p>
  </w:endnote>
  <w:endnote w:id="33">
    <w:p w14:paraId="46AF41F5" w14:textId="03A8B0D0" w:rsidR="00B67B6D" w:rsidRPr="003E6871" w:rsidRDefault="00B67B6D" w:rsidP="00861542">
      <w:pPr>
        <w:pStyle w:val="EndnoteText"/>
        <w:ind w:left="225" w:hanging="225"/>
        <w:jc w:val="both"/>
        <w:rPr>
          <w:rFonts w:ascii="Times New Roman" w:hAnsi="Times New Roman" w:cs="Times New Roman"/>
          <w:lang w:val="es-ES"/>
        </w:rPr>
      </w:pPr>
      <w:r w:rsidRPr="003E6871">
        <w:rPr>
          <w:rStyle w:val="EndnoteReference"/>
          <w:rFonts w:ascii="Times New Roman" w:hAnsi="Times New Roman" w:cs="Times New Roman"/>
          <w:position w:val="-2"/>
        </w:rPr>
        <w:endnoteRef/>
      </w:r>
      <w:r w:rsidRPr="003E6871">
        <w:rPr>
          <w:rFonts w:ascii="Times New Roman" w:hAnsi="Times New Roman" w:cs="Times New Roman"/>
          <w:lang w:val="es-ES"/>
        </w:rPr>
        <w:t xml:space="preserve"> Comité CEDAW, </w:t>
      </w:r>
      <w:r w:rsidRPr="003E6871">
        <w:rPr>
          <w:rFonts w:ascii="Times New Roman" w:hAnsi="Times New Roman" w:cs="Times New Roman"/>
          <w:i/>
          <w:lang w:val="es-ES"/>
        </w:rPr>
        <w:t xml:space="preserve">Recomendación </w:t>
      </w:r>
      <w:r w:rsidR="003E6871" w:rsidRPr="003E6871">
        <w:rPr>
          <w:rFonts w:ascii="Times New Roman" w:hAnsi="Times New Roman" w:cs="Times New Roman"/>
          <w:i/>
          <w:lang w:val="es-ES"/>
        </w:rPr>
        <w:t>G</w:t>
      </w:r>
      <w:r w:rsidRPr="003E6871">
        <w:rPr>
          <w:rFonts w:ascii="Times New Roman" w:hAnsi="Times New Roman" w:cs="Times New Roman"/>
          <w:i/>
          <w:lang w:val="es-ES"/>
        </w:rPr>
        <w:t>eneral No. 19: violencia contra la mujer</w:t>
      </w:r>
      <w:r w:rsidRPr="003E6871">
        <w:rPr>
          <w:rFonts w:ascii="Times New Roman" w:hAnsi="Times New Roman" w:cs="Times New Roman"/>
          <w:lang w:val="es-ES"/>
        </w:rPr>
        <w:t>, ¶ 6, Doc.</w:t>
      </w:r>
      <w:r w:rsidR="003E6871" w:rsidRPr="003E6871">
        <w:rPr>
          <w:rFonts w:ascii="Times New Roman" w:hAnsi="Times New Roman" w:cs="Times New Roman"/>
          <w:lang w:val="es-ES"/>
        </w:rPr>
        <w:t xml:space="preserve"> de la ONU</w:t>
      </w:r>
      <w:r w:rsidRPr="003E6871">
        <w:rPr>
          <w:rFonts w:ascii="Times New Roman" w:hAnsi="Times New Roman" w:cs="Times New Roman"/>
          <w:lang w:val="es-ES"/>
        </w:rPr>
        <w:t xml:space="preserve"> CEDAW/C/GC/19 (1992).</w:t>
      </w:r>
    </w:p>
  </w:endnote>
  <w:endnote w:id="34">
    <w:p w14:paraId="41BC46E0" w14:textId="0A3E9F2B" w:rsidR="00B67B6D" w:rsidRPr="003E6871" w:rsidRDefault="00B67B6D" w:rsidP="00861542">
      <w:pPr>
        <w:pStyle w:val="EndnoteText"/>
        <w:jc w:val="both"/>
        <w:rPr>
          <w:rFonts w:ascii="Times New Roman" w:hAnsi="Times New Roman" w:cs="Times New Roman"/>
          <w:lang w:val="es-ES"/>
        </w:rPr>
      </w:pPr>
      <w:r w:rsidRPr="003E6871">
        <w:rPr>
          <w:rStyle w:val="EndnoteReference"/>
          <w:rFonts w:ascii="Times New Roman" w:hAnsi="Times New Roman" w:cs="Times New Roman"/>
        </w:rPr>
        <w:endnoteRef/>
      </w:r>
      <w:r w:rsidRPr="003E6871">
        <w:rPr>
          <w:rFonts w:ascii="Times New Roman" w:hAnsi="Times New Roman" w:cs="Times New Roman"/>
          <w:lang w:val="es-ES"/>
        </w:rPr>
        <w:t xml:space="preserve"> Comité CEDAW, </w:t>
      </w:r>
      <w:r w:rsidRPr="003E6871">
        <w:rPr>
          <w:rFonts w:ascii="Times New Roman" w:hAnsi="Times New Roman" w:cs="Times New Roman"/>
          <w:i/>
          <w:lang w:val="es-ES"/>
        </w:rPr>
        <w:t>Recomendación General No. 33</w:t>
      </w:r>
      <w:r w:rsidRPr="003E6871">
        <w:rPr>
          <w:rFonts w:ascii="Times New Roman" w:hAnsi="Times New Roman" w:cs="Times New Roman"/>
          <w:lang w:val="es-ES"/>
        </w:rPr>
        <w:t xml:space="preserve">, </w:t>
      </w:r>
      <w:r w:rsidRPr="003E6871">
        <w:rPr>
          <w:rFonts w:ascii="Times New Roman" w:hAnsi="Times New Roman" w:cs="Times New Roman"/>
          <w:i/>
          <w:lang w:val="es-ES"/>
        </w:rPr>
        <w:t>supra</w:t>
      </w:r>
      <w:r w:rsidRPr="003E6871">
        <w:rPr>
          <w:rFonts w:ascii="Times New Roman" w:hAnsi="Times New Roman" w:cs="Times New Roman"/>
          <w:lang w:val="es-ES"/>
        </w:rPr>
        <w:t xml:space="preserve"> nota </w:t>
      </w:r>
      <w:r w:rsidR="003E6871" w:rsidRPr="003E6871">
        <w:rPr>
          <w:rFonts w:ascii="Times New Roman" w:hAnsi="Times New Roman" w:cs="Times New Roman"/>
          <w:lang w:val="es-ES"/>
        </w:rPr>
        <w:t>16,</w:t>
      </w:r>
      <w:r w:rsidRPr="003E6871">
        <w:rPr>
          <w:rFonts w:ascii="Times New Roman" w:hAnsi="Times New Roman" w:cs="Times New Roman"/>
          <w:lang w:val="es-ES"/>
        </w:rPr>
        <w:t xml:space="preserve"> ¶¶</w:t>
      </w:r>
      <w:r w:rsidRPr="003E6871" w:rsidDel="00BC36BB">
        <w:rPr>
          <w:rFonts w:ascii="Times New Roman" w:hAnsi="Times New Roman" w:cs="Times New Roman"/>
          <w:lang w:val="es-ES"/>
        </w:rPr>
        <w:t xml:space="preserve"> </w:t>
      </w:r>
      <w:r w:rsidRPr="003E6871">
        <w:rPr>
          <w:rFonts w:ascii="Times New Roman" w:hAnsi="Times New Roman" w:cs="Times New Roman"/>
          <w:lang w:val="es-ES"/>
        </w:rPr>
        <w:t>8</w:t>
      </w:r>
      <w:r w:rsidR="003E6871" w:rsidRPr="003E6871">
        <w:rPr>
          <w:rFonts w:ascii="Times New Roman" w:hAnsi="Times New Roman" w:cs="Times New Roman"/>
          <w:lang w:val="es-ES"/>
        </w:rPr>
        <w:t>-</w:t>
      </w:r>
      <w:r w:rsidRPr="003E6871">
        <w:rPr>
          <w:rFonts w:ascii="Times New Roman" w:hAnsi="Times New Roman" w:cs="Times New Roman"/>
          <w:lang w:val="es-ES"/>
        </w:rPr>
        <w:t>9).</w:t>
      </w:r>
    </w:p>
  </w:endnote>
  <w:endnote w:id="35">
    <w:p w14:paraId="2C23C10C" w14:textId="2D482CFC" w:rsidR="00B67B6D" w:rsidRPr="003E6871" w:rsidRDefault="00B67B6D" w:rsidP="00861542">
      <w:pPr>
        <w:pStyle w:val="EndnoteText"/>
        <w:ind w:left="99" w:hanging="99"/>
        <w:jc w:val="both"/>
        <w:rPr>
          <w:rFonts w:ascii="Times New Roman" w:hAnsi="Times New Roman" w:cs="Times New Roman"/>
          <w:lang w:val="es-ES"/>
        </w:rPr>
      </w:pPr>
      <w:r w:rsidRPr="003E6871">
        <w:rPr>
          <w:rStyle w:val="EndnoteReference"/>
          <w:rFonts w:ascii="Times New Roman" w:hAnsi="Times New Roman" w:cs="Times New Roman"/>
          <w:position w:val="-2"/>
        </w:rPr>
        <w:endnoteRef/>
      </w:r>
      <w:r w:rsidRPr="003E6871">
        <w:rPr>
          <w:rFonts w:ascii="Times New Roman" w:hAnsi="Times New Roman" w:cs="Times New Roman"/>
          <w:lang w:val="es-ES"/>
        </w:rPr>
        <w:t xml:space="preserve"> Rashida Manjoo, </w:t>
      </w:r>
      <w:r w:rsidRPr="003E6871">
        <w:rPr>
          <w:rFonts w:ascii="Times New Roman" w:hAnsi="Times New Roman" w:cs="Times New Roman"/>
          <w:i/>
          <w:lang w:val="es-ES"/>
        </w:rPr>
        <w:t>Informe de la Relatora Especial sobre violencia contra la mujer, sus causas</w:t>
      </w:r>
      <w:r w:rsidR="009A50D5" w:rsidRPr="003E6871">
        <w:rPr>
          <w:rFonts w:ascii="Times New Roman" w:hAnsi="Times New Roman" w:cs="Times New Roman"/>
          <w:i/>
          <w:lang w:val="es-ES"/>
        </w:rPr>
        <w:t xml:space="preserve"> y</w:t>
      </w:r>
      <w:r w:rsidRPr="003E6871">
        <w:rPr>
          <w:rFonts w:ascii="Times New Roman" w:hAnsi="Times New Roman" w:cs="Times New Roman"/>
          <w:i/>
          <w:lang w:val="es-ES"/>
        </w:rPr>
        <w:t xml:space="preserve"> consecuencias: mujeres con discapacidad</w:t>
      </w:r>
      <w:r w:rsidRPr="003E6871">
        <w:rPr>
          <w:rFonts w:ascii="Times New Roman" w:hAnsi="Times New Roman" w:cs="Times New Roman"/>
          <w:lang w:val="es-ES"/>
        </w:rPr>
        <w:t>, ¶ 31, Doc.</w:t>
      </w:r>
      <w:r w:rsidR="003E6871">
        <w:rPr>
          <w:rFonts w:ascii="Times New Roman" w:hAnsi="Times New Roman" w:cs="Times New Roman"/>
          <w:lang w:val="es-ES"/>
        </w:rPr>
        <w:t xml:space="preserve"> de la ONU</w:t>
      </w:r>
      <w:r w:rsidRPr="003E6871">
        <w:rPr>
          <w:rFonts w:ascii="Times New Roman" w:hAnsi="Times New Roman" w:cs="Times New Roman"/>
          <w:lang w:val="es-ES"/>
        </w:rPr>
        <w:t xml:space="preserve"> A/67/227 (ago. 3, 2012).</w:t>
      </w:r>
    </w:p>
  </w:endnote>
  <w:endnote w:id="36">
    <w:p w14:paraId="36A3AE80" w14:textId="46414F42" w:rsidR="00DB76EE" w:rsidRPr="003E6871" w:rsidRDefault="00DB76EE" w:rsidP="00861542">
      <w:pPr>
        <w:pStyle w:val="EndnoteText"/>
        <w:jc w:val="both"/>
        <w:rPr>
          <w:rFonts w:ascii="Times New Roman" w:hAnsi="Times New Roman" w:cs="Times New Roman"/>
          <w:lang w:val="es-ES"/>
        </w:rPr>
      </w:pPr>
      <w:r w:rsidRPr="003E6871">
        <w:rPr>
          <w:rStyle w:val="EndnoteReference"/>
          <w:rFonts w:ascii="Times New Roman" w:hAnsi="Times New Roman" w:cs="Times New Roman"/>
        </w:rPr>
        <w:endnoteRef/>
      </w:r>
      <w:r w:rsidRPr="003E6871">
        <w:rPr>
          <w:rFonts w:ascii="Times New Roman" w:hAnsi="Times New Roman" w:cs="Times New Roman"/>
          <w:lang w:val="es-ES"/>
        </w:rPr>
        <w:t xml:space="preserve"> Comité del CEDAW, </w:t>
      </w:r>
      <w:r w:rsidRPr="003E6871">
        <w:rPr>
          <w:rFonts w:ascii="Times New Roman" w:hAnsi="Times New Roman" w:cs="Times New Roman"/>
          <w:i/>
          <w:lang w:val="es-ES"/>
        </w:rPr>
        <w:t xml:space="preserve">Recomendación </w:t>
      </w:r>
      <w:r w:rsidR="003E6871">
        <w:rPr>
          <w:rFonts w:ascii="Times New Roman" w:hAnsi="Times New Roman" w:cs="Times New Roman"/>
          <w:i/>
          <w:lang w:val="es-ES"/>
        </w:rPr>
        <w:t>G</w:t>
      </w:r>
      <w:r w:rsidRPr="003E6871">
        <w:rPr>
          <w:rFonts w:ascii="Times New Roman" w:hAnsi="Times New Roman" w:cs="Times New Roman"/>
          <w:i/>
          <w:lang w:val="es-ES"/>
        </w:rPr>
        <w:t>eneral No. 1</w:t>
      </w:r>
      <w:r w:rsidR="003E6871">
        <w:rPr>
          <w:rFonts w:ascii="Times New Roman" w:hAnsi="Times New Roman" w:cs="Times New Roman"/>
          <w:i/>
          <w:lang w:val="es-ES"/>
        </w:rPr>
        <w:t>9</w:t>
      </w:r>
      <w:r w:rsidR="003E6871">
        <w:rPr>
          <w:rFonts w:ascii="Times New Roman" w:hAnsi="Times New Roman" w:cs="Times New Roman"/>
          <w:lang w:val="es-ES"/>
        </w:rPr>
        <w:t>,</w:t>
      </w:r>
      <w:r w:rsidRPr="003E6871">
        <w:rPr>
          <w:rFonts w:ascii="Times New Roman" w:hAnsi="Times New Roman" w:cs="Times New Roman"/>
          <w:i/>
          <w:lang w:val="es-ES"/>
        </w:rPr>
        <w:t xml:space="preserve"> </w:t>
      </w:r>
      <w:r w:rsidR="003E6871">
        <w:rPr>
          <w:rFonts w:ascii="Times New Roman" w:hAnsi="Times New Roman" w:cs="Times New Roman"/>
          <w:i/>
          <w:lang w:val="es-ES"/>
        </w:rPr>
        <w:t xml:space="preserve">supra </w:t>
      </w:r>
      <w:r w:rsidR="003E6871">
        <w:rPr>
          <w:rFonts w:ascii="Times New Roman" w:hAnsi="Times New Roman" w:cs="Times New Roman"/>
          <w:lang w:val="es-ES"/>
        </w:rPr>
        <w:t>nota 33</w:t>
      </w:r>
      <w:r w:rsidRPr="003E6871">
        <w:rPr>
          <w:rFonts w:ascii="Times New Roman" w:hAnsi="Times New Roman" w:cs="Times New Roman"/>
          <w:lang w:val="es-ES"/>
        </w:rPr>
        <w:t>, ¶¶ 11, 14, 16, 17, 19, 21.</w:t>
      </w:r>
    </w:p>
  </w:endnote>
  <w:endnote w:id="37">
    <w:p w14:paraId="1568E574" w14:textId="2D6EBFC9" w:rsidR="00B67B6D" w:rsidRPr="003E6871" w:rsidRDefault="00B67B6D" w:rsidP="00861542">
      <w:pPr>
        <w:pStyle w:val="EndnoteText"/>
        <w:jc w:val="both"/>
        <w:rPr>
          <w:rFonts w:ascii="Times New Roman" w:hAnsi="Times New Roman" w:cs="Times New Roman"/>
          <w:lang w:val="es-ES"/>
        </w:rPr>
      </w:pPr>
      <w:r w:rsidRPr="003E6871">
        <w:rPr>
          <w:rStyle w:val="EndnoteReference"/>
          <w:rFonts w:ascii="Times New Roman" w:hAnsi="Times New Roman" w:cs="Times New Roman"/>
        </w:rPr>
        <w:endnoteRef/>
      </w:r>
      <w:r w:rsidRPr="003E6871">
        <w:rPr>
          <w:rFonts w:ascii="Times New Roman" w:hAnsi="Times New Roman" w:cs="Times New Roman"/>
          <w:lang w:val="es-ES"/>
        </w:rPr>
        <w:t xml:space="preserve"> Comité CEDAW, </w:t>
      </w:r>
      <w:r w:rsidRPr="003E6871">
        <w:rPr>
          <w:rFonts w:ascii="Times New Roman" w:hAnsi="Times New Roman" w:cs="Times New Roman"/>
          <w:i/>
          <w:lang w:val="es-ES"/>
        </w:rPr>
        <w:t>Recomendación General No. 33</w:t>
      </w:r>
      <w:r w:rsidRPr="003E6871">
        <w:rPr>
          <w:rFonts w:ascii="Times New Roman" w:hAnsi="Times New Roman" w:cs="Times New Roman"/>
          <w:lang w:val="es-ES"/>
        </w:rPr>
        <w:t xml:space="preserve">, </w:t>
      </w:r>
      <w:r w:rsidRPr="003E6871">
        <w:rPr>
          <w:rFonts w:ascii="Times New Roman" w:hAnsi="Times New Roman" w:cs="Times New Roman"/>
          <w:i/>
          <w:lang w:val="es-ES"/>
        </w:rPr>
        <w:t>supra</w:t>
      </w:r>
      <w:r w:rsidRPr="003E6871">
        <w:rPr>
          <w:rFonts w:ascii="Times New Roman" w:hAnsi="Times New Roman" w:cs="Times New Roman"/>
          <w:lang w:val="es-ES"/>
        </w:rPr>
        <w:t xml:space="preserve"> nota</w:t>
      </w:r>
      <w:r w:rsidR="003E6871">
        <w:rPr>
          <w:rFonts w:ascii="Times New Roman" w:hAnsi="Times New Roman" w:cs="Times New Roman"/>
          <w:lang w:val="es-ES"/>
        </w:rPr>
        <w:t xml:space="preserve"> 16,</w:t>
      </w:r>
      <w:r w:rsidRPr="003E6871">
        <w:rPr>
          <w:rFonts w:ascii="Times New Roman" w:hAnsi="Times New Roman" w:cs="Times New Roman"/>
          <w:lang w:val="es-ES"/>
        </w:rPr>
        <w:t xml:space="preserve"> ¶¶ 8</w:t>
      </w:r>
      <w:r w:rsidR="003E6871">
        <w:rPr>
          <w:rFonts w:ascii="Times New Roman" w:hAnsi="Times New Roman" w:cs="Times New Roman"/>
          <w:lang w:val="es-ES"/>
        </w:rPr>
        <w:t>-</w:t>
      </w:r>
      <w:r w:rsidRPr="003E6871">
        <w:rPr>
          <w:rFonts w:ascii="Times New Roman" w:hAnsi="Times New Roman" w:cs="Times New Roman"/>
          <w:lang w:val="es-ES"/>
        </w:rPr>
        <w:t>9).</w:t>
      </w:r>
    </w:p>
  </w:endnote>
  <w:endnote w:id="38">
    <w:p w14:paraId="5FCB15AA" w14:textId="228AFE2A" w:rsidR="00B67B6D" w:rsidRPr="003E6871" w:rsidRDefault="00B67B6D" w:rsidP="00861542">
      <w:pPr>
        <w:jc w:val="both"/>
        <w:rPr>
          <w:rFonts w:ascii="Times New Roman" w:hAnsi="Times New Roman" w:cs="Times New Roman"/>
          <w:sz w:val="20"/>
          <w:szCs w:val="20"/>
          <w:lang w:val="es-ES"/>
        </w:rPr>
      </w:pPr>
      <w:r w:rsidRPr="003E6871">
        <w:rPr>
          <w:rStyle w:val="EndnoteReference"/>
          <w:rFonts w:ascii="Times New Roman" w:hAnsi="Times New Roman" w:cs="Times New Roman"/>
          <w:sz w:val="20"/>
          <w:szCs w:val="20"/>
        </w:rPr>
        <w:endnoteRef/>
      </w:r>
      <w:r w:rsidRPr="003E6871">
        <w:rPr>
          <w:rFonts w:ascii="Times New Roman" w:hAnsi="Times New Roman" w:cs="Times New Roman"/>
          <w:sz w:val="20"/>
          <w:szCs w:val="20"/>
          <w:lang w:val="es-ES"/>
        </w:rPr>
        <w:t xml:space="preserve"> </w:t>
      </w:r>
      <w:r w:rsidR="003E6871" w:rsidRPr="003E6871">
        <w:rPr>
          <w:rFonts w:ascii="Times New Roman" w:hAnsi="Times New Roman" w:cs="Times New Roman"/>
          <w:i/>
          <w:sz w:val="20"/>
          <w:szCs w:val="20"/>
          <w:lang w:val="es-ES"/>
        </w:rPr>
        <w:t>Id.</w:t>
      </w:r>
      <w:r w:rsidR="003E6871">
        <w:rPr>
          <w:rFonts w:ascii="Times New Roman" w:hAnsi="Times New Roman" w:cs="Times New Roman"/>
          <w:sz w:val="20"/>
          <w:szCs w:val="20"/>
          <w:lang w:val="es-ES"/>
        </w:rPr>
        <w:t xml:space="preserve">, </w:t>
      </w:r>
      <w:r w:rsidRPr="003E6871">
        <w:rPr>
          <w:rFonts w:ascii="Times New Roman" w:hAnsi="Times New Roman" w:cs="Times New Roman"/>
          <w:sz w:val="20"/>
          <w:szCs w:val="20"/>
          <w:lang w:val="es-ES"/>
        </w:rPr>
        <w:t>¶ 22.</w:t>
      </w:r>
    </w:p>
  </w:endnote>
  <w:endnote w:id="39">
    <w:p w14:paraId="5511638F" w14:textId="29BB5D49" w:rsidR="00B67B6D" w:rsidRPr="003E6871" w:rsidRDefault="00B67B6D" w:rsidP="00861542">
      <w:pPr>
        <w:jc w:val="both"/>
        <w:rPr>
          <w:rFonts w:ascii="Times New Roman" w:hAnsi="Times New Roman" w:cs="Times New Roman"/>
          <w:sz w:val="20"/>
          <w:szCs w:val="20"/>
          <w:lang w:val="es-ES"/>
        </w:rPr>
      </w:pPr>
      <w:r w:rsidRPr="003E6871">
        <w:rPr>
          <w:rStyle w:val="EndnoteReference"/>
          <w:rFonts w:ascii="Times New Roman" w:hAnsi="Times New Roman" w:cs="Times New Roman"/>
          <w:sz w:val="20"/>
          <w:szCs w:val="20"/>
        </w:rPr>
        <w:endnoteRef/>
      </w:r>
      <w:r w:rsidRPr="003E6871">
        <w:rPr>
          <w:rFonts w:ascii="Times New Roman" w:hAnsi="Times New Roman" w:cs="Times New Roman"/>
          <w:sz w:val="20"/>
          <w:szCs w:val="20"/>
          <w:lang w:val="es-ES"/>
        </w:rPr>
        <w:t xml:space="preserve"> </w:t>
      </w:r>
      <w:r w:rsidR="003E6871" w:rsidRPr="003E6871">
        <w:rPr>
          <w:rFonts w:ascii="Times New Roman" w:hAnsi="Times New Roman" w:cs="Times New Roman"/>
          <w:i/>
          <w:sz w:val="20"/>
          <w:szCs w:val="20"/>
          <w:lang w:val="es-ES"/>
        </w:rPr>
        <w:t>Id</w:t>
      </w:r>
      <w:r w:rsidRPr="003E6871">
        <w:rPr>
          <w:rFonts w:ascii="Times New Roman" w:hAnsi="Times New Roman" w:cs="Times New Roman"/>
          <w:sz w:val="20"/>
          <w:szCs w:val="20"/>
          <w:lang w:val="es-ES"/>
        </w:rPr>
        <w:t>.</w:t>
      </w:r>
    </w:p>
  </w:endnote>
  <w:endnote w:id="40">
    <w:p w14:paraId="02117DAB" w14:textId="04926536" w:rsidR="00B67B6D" w:rsidRPr="003E6871" w:rsidRDefault="00B67B6D" w:rsidP="00861542">
      <w:pPr>
        <w:pStyle w:val="EndnoteText"/>
        <w:ind w:left="225" w:hanging="225"/>
        <w:jc w:val="both"/>
        <w:rPr>
          <w:rFonts w:ascii="Times New Roman" w:hAnsi="Times New Roman" w:cs="Times New Roman"/>
          <w:lang w:val="es-ES"/>
        </w:rPr>
      </w:pPr>
      <w:r w:rsidRPr="003E6871">
        <w:rPr>
          <w:rStyle w:val="EndnoteReference"/>
          <w:rFonts w:ascii="Times New Roman" w:hAnsi="Times New Roman" w:cs="Times New Roman"/>
          <w:position w:val="-2"/>
        </w:rPr>
        <w:endnoteRef/>
      </w:r>
      <w:r w:rsidRPr="003E6871">
        <w:rPr>
          <w:rFonts w:ascii="Times New Roman" w:hAnsi="Times New Roman" w:cs="Times New Roman"/>
          <w:lang w:val="es-ES"/>
        </w:rPr>
        <w:t xml:space="preserve"> Comité CDPD, </w:t>
      </w:r>
      <w:r w:rsidRPr="003E6871">
        <w:rPr>
          <w:rFonts w:ascii="Times New Roman" w:hAnsi="Times New Roman" w:cs="Times New Roman"/>
          <w:i/>
          <w:lang w:val="es-ES"/>
        </w:rPr>
        <w:t>Observación General No. 3</w:t>
      </w:r>
      <w:r w:rsidRPr="003E6871">
        <w:rPr>
          <w:rFonts w:ascii="Times New Roman" w:hAnsi="Times New Roman" w:cs="Times New Roman"/>
          <w:lang w:val="es-ES"/>
        </w:rPr>
        <w:t xml:space="preserve">, supra nota </w:t>
      </w:r>
      <w:r w:rsidR="003E6871" w:rsidRPr="003E6871">
        <w:rPr>
          <w:rFonts w:ascii="Times New Roman" w:hAnsi="Times New Roman" w:cs="Times New Roman"/>
          <w:lang w:val="es-ES"/>
        </w:rPr>
        <w:t>2,</w:t>
      </w:r>
      <w:r w:rsidRPr="003E6871">
        <w:rPr>
          <w:rFonts w:ascii="Times New Roman" w:hAnsi="Times New Roman" w:cs="Times New Roman"/>
          <w:lang w:val="es-ES"/>
        </w:rPr>
        <w:t xml:space="preserve"> ¶ 30.</w:t>
      </w:r>
    </w:p>
  </w:endnote>
  <w:endnote w:id="41">
    <w:p w14:paraId="4E62095C" w14:textId="079C5B0F" w:rsidR="00B67B6D" w:rsidRPr="003E6871" w:rsidRDefault="00B67B6D" w:rsidP="00861542">
      <w:pPr>
        <w:pStyle w:val="EndnoteText"/>
        <w:jc w:val="both"/>
        <w:rPr>
          <w:rFonts w:ascii="Times New Roman" w:hAnsi="Times New Roman" w:cs="Times New Roman"/>
          <w:lang w:val="es-ES"/>
        </w:rPr>
      </w:pPr>
      <w:r w:rsidRPr="003E6871">
        <w:rPr>
          <w:rStyle w:val="EndnoteReference"/>
          <w:rFonts w:ascii="Times New Roman" w:hAnsi="Times New Roman" w:cs="Times New Roman"/>
        </w:rPr>
        <w:endnoteRef/>
      </w:r>
      <w:r w:rsidRPr="003E6871">
        <w:rPr>
          <w:rFonts w:ascii="Times New Roman" w:hAnsi="Times New Roman" w:cs="Times New Roman"/>
          <w:lang w:val="es-ES"/>
        </w:rPr>
        <w:t xml:space="preserve"> </w:t>
      </w:r>
      <w:r w:rsidR="003E6871" w:rsidRPr="003E6871">
        <w:rPr>
          <w:rFonts w:ascii="Times New Roman" w:hAnsi="Times New Roman" w:cs="Times New Roman"/>
          <w:i/>
          <w:lang w:val="es-ES"/>
        </w:rPr>
        <w:t>Id.</w:t>
      </w:r>
      <w:r w:rsidR="003E6871">
        <w:rPr>
          <w:rFonts w:ascii="Times New Roman" w:hAnsi="Times New Roman" w:cs="Times New Roman"/>
          <w:lang w:val="es-ES"/>
        </w:rPr>
        <w:t>,</w:t>
      </w:r>
      <w:r w:rsidRPr="003E6871">
        <w:rPr>
          <w:rFonts w:ascii="Times New Roman" w:hAnsi="Times New Roman" w:cs="Times New Roman"/>
          <w:lang w:val="es-ES"/>
        </w:rPr>
        <w:t xml:space="preserve"> ¶ </w:t>
      </w:r>
      <w:r w:rsidR="00097C63" w:rsidRPr="00097C63">
        <w:rPr>
          <w:rFonts w:ascii="Times New Roman" w:hAnsi="Times New Roman" w:cs="Times New Roman"/>
          <w:lang w:val="es-ES"/>
        </w:rPr>
        <w:t>17 e).</w:t>
      </w:r>
    </w:p>
  </w:endnote>
  <w:endnote w:id="42">
    <w:p w14:paraId="26A2C47C" w14:textId="52121B2B" w:rsidR="00B67B6D" w:rsidRPr="007E08EE" w:rsidRDefault="00B67B6D" w:rsidP="00861542">
      <w:pPr>
        <w:pStyle w:val="EndnoteText"/>
        <w:ind w:left="225" w:hanging="225"/>
        <w:jc w:val="both"/>
        <w:rPr>
          <w:rFonts w:ascii="Times New Roman" w:hAnsi="Times New Roman" w:cs="Times New Roman"/>
          <w:lang w:val="es-ES"/>
        </w:rPr>
      </w:pPr>
      <w:r w:rsidRPr="003E6871">
        <w:rPr>
          <w:rStyle w:val="EndnoteReference"/>
          <w:rFonts w:ascii="Times New Roman" w:hAnsi="Times New Roman" w:cs="Times New Roman"/>
          <w:position w:val="-2"/>
        </w:rPr>
        <w:endnoteRef/>
      </w:r>
      <w:r w:rsidRPr="003E6871">
        <w:rPr>
          <w:rFonts w:ascii="Times New Roman" w:hAnsi="Times New Roman" w:cs="Times New Roman"/>
          <w:lang w:val="es-ES"/>
        </w:rPr>
        <w:t xml:space="preserve"> Comité CDPD, </w:t>
      </w:r>
      <w:r w:rsidRPr="003E6871">
        <w:rPr>
          <w:rFonts w:ascii="Times New Roman" w:hAnsi="Times New Roman" w:cs="Times New Roman"/>
          <w:i/>
          <w:lang w:val="es-ES"/>
        </w:rPr>
        <w:t>Observaciones finales: Argentina</w:t>
      </w:r>
      <w:r w:rsidRPr="003E6871">
        <w:rPr>
          <w:rFonts w:ascii="Times New Roman" w:hAnsi="Times New Roman" w:cs="Times New Roman"/>
          <w:lang w:val="es-ES"/>
        </w:rPr>
        <w:t>, ¶ 29, Doc.</w:t>
      </w:r>
      <w:r w:rsidR="003E6871">
        <w:rPr>
          <w:rFonts w:ascii="Times New Roman" w:hAnsi="Times New Roman" w:cs="Times New Roman"/>
          <w:lang w:val="es-ES"/>
        </w:rPr>
        <w:t xml:space="preserve"> de la ONU</w:t>
      </w:r>
      <w:r w:rsidRPr="003E6871">
        <w:rPr>
          <w:rFonts w:ascii="Times New Roman" w:hAnsi="Times New Roman" w:cs="Times New Roman"/>
          <w:lang w:val="es-ES"/>
        </w:rPr>
        <w:t xml:space="preserve"> </w:t>
      </w:r>
      <w:r w:rsidRPr="007E08EE">
        <w:rPr>
          <w:rFonts w:ascii="Times New Roman" w:hAnsi="Times New Roman" w:cs="Times New Roman"/>
          <w:lang w:val="es-ES"/>
        </w:rPr>
        <w:t xml:space="preserve">CRPD/C/ARG/CO/1 (2012); </w:t>
      </w:r>
      <w:r w:rsidRPr="007E08EE">
        <w:rPr>
          <w:rFonts w:ascii="Times New Roman" w:hAnsi="Times New Roman" w:cs="Times New Roman"/>
          <w:i/>
          <w:lang w:val="es-ES"/>
        </w:rPr>
        <w:t>Azerbaijan</w:t>
      </w:r>
      <w:r w:rsidRPr="007E08EE">
        <w:rPr>
          <w:rFonts w:ascii="Times New Roman" w:hAnsi="Times New Roman" w:cs="Times New Roman"/>
          <w:lang w:val="es-ES"/>
        </w:rPr>
        <w:t>, ¶ 16</w:t>
      </w:r>
      <w:r w:rsidR="003E6871" w:rsidRPr="007E08EE">
        <w:rPr>
          <w:rFonts w:ascii="Times New Roman" w:hAnsi="Times New Roman" w:cs="Times New Roman"/>
          <w:lang w:val="es-ES"/>
        </w:rPr>
        <w:t>,</w:t>
      </w:r>
      <w:r w:rsidR="003E6871" w:rsidRPr="003E6871">
        <w:rPr>
          <w:rFonts w:ascii="Times New Roman" w:hAnsi="Times New Roman" w:cs="Times New Roman"/>
          <w:lang w:val="es-ES"/>
        </w:rPr>
        <w:t xml:space="preserve"> Doc.</w:t>
      </w:r>
      <w:r w:rsidR="003E6871">
        <w:rPr>
          <w:rFonts w:ascii="Times New Roman" w:hAnsi="Times New Roman" w:cs="Times New Roman"/>
          <w:lang w:val="es-ES"/>
        </w:rPr>
        <w:t xml:space="preserve"> de la ONU</w:t>
      </w:r>
      <w:r w:rsidR="003E6871" w:rsidRPr="003E6871">
        <w:rPr>
          <w:rFonts w:ascii="Times New Roman" w:hAnsi="Times New Roman" w:cs="Times New Roman"/>
          <w:lang w:val="es-ES"/>
        </w:rPr>
        <w:t xml:space="preserve"> </w:t>
      </w:r>
      <w:r w:rsidRPr="007E08EE">
        <w:rPr>
          <w:rFonts w:ascii="Times New Roman" w:hAnsi="Times New Roman" w:cs="Times New Roman"/>
          <w:lang w:val="es-ES"/>
        </w:rPr>
        <w:t>CRPD/C/AZE/CO/1 (2014);</w:t>
      </w:r>
      <w:r w:rsidRPr="007E08EE">
        <w:rPr>
          <w:rFonts w:ascii="Times New Roman" w:hAnsi="Times New Roman" w:cs="Times New Roman"/>
          <w:i/>
          <w:lang w:val="es-ES"/>
        </w:rPr>
        <w:t xml:space="preserve"> Brasil</w:t>
      </w:r>
      <w:r w:rsidRPr="007E08EE">
        <w:rPr>
          <w:rFonts w:ascii="Times New Roman" w:hAnsi="Times New Roman" w:cs="Times New Roman"/>
          <w:lang w:val="es-ES"/>
        </w:rPr>
        <w:t xml:space="preserve">, ¶ 14, </w:t>
      </w:r>
      <w:r w:rsidR="003E6871" w:rsidRPr="003E6871">
        <w:rPr>
          <w:rFonts w:ascii="Times New Roman" w:hAnsi="Times New Roman" w:cs="Times New Roman"/>
          <w:lang w:val="es-ES"/>
        </w:rPr>
        <w:t>Doc.</w:t>
      </w:r>
      <w:r w:rsidR="003E6871">
        <w:rPr>
          <w:rFonts w:ascii="Times New Roman" w:hAnsi="Times New Roman" w:cs="Times New Roman"/>
          <w:lang w:val="es-ES"/>
        </w:rPr>
        <w:t xml:space="preserve"> de la ONU</w:t>
      </w:r>
      <w:r w:rsidR="003E6871" w:rsidRPr="003E6871">
        <w:rPr>
          <w:rFonts w:ascii="Times New Roman" w:hAnsi="Times New Roman" w:cs="Times New Roman"/>
          <w:lang w:val="es-ES"/>
        </w:rPr>
        <w:t xml:space="preserve"> </w:t>
      </w:r>
      <w:r w:rsidRPr="007E08EE">
        <w:rPr>
          <w:rFonts w:ascii="Times New Roman" w:hAnsi="Times New Roman" w:cs="Times New Roman"/>
          <w:lang w:val="es-ES"/>
        </w:rPr>
        <w:t xml:space="preserve">CRPD/C/BRA/CO/1 (2015); </w:t>
      </w:r>
      <w:r w:rsidR="003E6871" w:rsidRPr="007E08EE">
        <w:rPr>
          <w:rFonts w:ascii="Times New Roman" w:hAnsi="Times New Roman" w:cs="Times New Roman"/>
          <w:i/>
          <w:lang w:val="es-ES"/>
        </w:rPr>
        <w:t xml:space="preserve">Las Islas </w:t>
      </w:r>
      <w:r w:rsidRPr="007E08EE">
        <w:rPr>
          <w:rFonts w:ascii="Times New Roman" w:hAnsi="Times New Roman" w:cs="Times New Roman"/>
          <w:i/>
          <w:lang w:val="es-ES"/>
        </w:rPr>
        <w:t>Cook</w:t>
      </w:r>
      <w:r w:rsidRPr="007E08EE">
        <w:rPr>
          <w:rFonts w:ascii="Times New Roman" w:hAnsi="Times New Roman" w:cs="Times New Roman"/>
          <w:lang w:val="es-ES"/>
        </w:rPr>
        <w:t xml:space="preserve">, ¶ 29, </w:t>
      </w:r>
      <w:r w:rsidR="003E6871" w:rsidRPr="003E6871">
        <w:rPr>
          <w:rFonts w:ascii="Times New Roman" w:hAnsi="Times New Roman" w:cs="Times New Roman"/>
          <w:lang w:val="es-ES"/>
        </w:rPr>
        <w:t>Doc.</w:t>
      </w:r>
      <w:r w:rsidR="003E6871">
        <w:rPr>
          <w:rFonts w:ascii="Times New Roman" w:hAnsi="Times New Roman" w:cs="Times New Roman"/>
          <w:lang w:val="es-ES"/>
        </w:rPr>
        <w:t xml:space="preserve"> de la ONU</w:t>
      </w:r>
      <w:r w:rsidR="003E6871" w:rsidRPr="003E6871">
        <w:rPr>
          <w:rFonts w:ascii="Times New Roman" w:hAnsi="Times New Roman" w:cs="Times New Roman"/>
          <w:lang w:val="es-ES"/>
        </w:rPr>
        <w:t xml:space="preserve"> </w:t>
      </w:r>
      <w:r w:rsidRPr="007E08EE">
        <w:rPr>
          <w:rFonts w:ascii="Times New Roman" w:hAnsi="Times New Roman" w:cs="Times New Roman"/>
          <w:lang w:val="es-ES"/>
        </w:rPr>
        <w:t>CRPD/C/COK/CO/1 (2015);</w:t>
      </w:r>
      <w:r w:rsidRPr="007E08EE">
        <w:rPr>
          <w:rFonts w:ascii="Times New Roman" w:hAnsi="Times New Roman" w:cs="Times New Roman"/>
          <w:i/>
          <w:lang w:val="es-ES"/>
        </w:rPr>
        <w:t xml:space="preserve"> República Checa</w:t>
      </w:r>
      <w:r w:rsidRPr="007E08EE">
        <w:rPr>
          <w:rFonts w:ascii="Times New Roman" w:hAnsi="Times New Roman" w:cs="Times New Roman"/>
          <w:lang w:val="es-ES"/>
        </w:rPr>
        <w:t>, ¶ 34</w:t>
      </w:r>
      <w:r w:rsidR="003E6871" w:rsidRPr="007E08EE">
        <w:rPr>
          <w:rFonts w:ascii="Times New Roman" w:hAnsi="Times New Roman" w:cs="Times New Roman"/>
          <w:lang w:val="es-ES"/>
        </w:rPr>
        <w:t>,</w:t>
      </w:r>
      <w:r w:rsidRPr="007E08EE">
        <w:rPr>
          <w:rFonts w:ascii="Times New Roman" w:hAnsi="Times New Roman" w:cs="Times New Roman"/>
          <w:vanish/>
          <w:lang w:val="es-ES"/>
        </w:rPr>
        <w:t>,</w:t>
      </w:r>
      <w:r w:rsidRPr="007E08EE">
        <w:rPr>
          <w:rFonts w:ascii="Times New Roman" w:hAnsi="Times New Roman" w:cs="Times New Roman"/>
          <w:lang w:val="es-ES"/>
        </w:rPr>
        <w:t xml:space="preserve"> </w:t>
      </w:r>
      <w:r w:rsidR="003E6871" w:rsidRPr="003E6871">
        <w:rPr>
          <w:rFonts w:ascii="Times New Roman" w:hAnsi="Times New Roman" w:cs="Times New Roman"/>
          <w:lang w:val="es-ES"/>
        </w:rPr>
        <w:t>Doc.</w:t>
      </w:r>
      <w:r w:rsidR="003E6871">
        <w:rPr>
          <w:rFonts w:ascii="Times New Roman" w:hAnsi="Times New Roman" w:cs="Times New Roman"/>
          <w:lang w:val="es-ES"/>
        </w:rPr>
        <w:t xml:space="preserve"> de la ONU</w:t>
      </w:r>
      <w:r w:rsidRPr="007E08EE">
        <w:rPr>
          <w:rFonts w:ascii="Times New Roman" w:hAnsi="Times New Roman" w:cs="Times New Roman"/>
          <w:lang w:val="es-ES"/>
        </w:rPr>
        <w:t xml:space="preserve"> CRPD/C/CZE/CO/1 (2015);</w:t>
      </w:r>
      <w:r w:rsidRPr="007E08EE">
        <w:rPr>
          <w:rFonts w:ascii="Times New Roman" w:hAnsi="Times New Roman" w:cs="Times New Roman"/>
          <w:i/>
          <w:lang w:val="es-ES"/>
        </w:rPr>
        <w:t xml:space="preserve"> Perú</w:t>
      </w:r>
      <w:r w:rsidRPr="007E08EE">
        <w:rPr>
          <w:rFonts w:ascii="Times New Roman" w:hAnsi="Times New Roman" w:cs="Times New Roman"/>
          <w:lang w:val="es-ES"/>
        </w:rPr>
        <w:t xml:space="preserve">, ¶ 14, </w:t>
      </w:r>
      <w:r w:rsidR="003E6871" w:rsidRPr="003E6871">
        <w:rPr>
          <w:rFonts w:ascii="Times New Roman" w:hAnsi="Times New Roman" w:cs="Times New Roman"/>
          <w:lang w:val="es-ES"/>
        </w:rPr>
        <w:t>Doc.</w:t>
      </w:r>
      <w:r w:rsidR="003E6871">
        <w:rPr>
          <w:rFonts w:ascii="Times New Roman" w:hAnsi="Times New Roman" w:cs="Times New Roman"/>
          <w:lang w:val="es-ES"/>
        </w:rPr>
        <w:t xml:space="preserve"> de la ONU</w:t>
      </w:r>
      <w:r w:rsidRPr="007E08EE">
        <w:rPr>
          <w:rFonts w:ascii="Times New Roman" w:hAnsi="Times New Roman" w:cs="Times New Roman"/>
          <w:lang w:val="es-ES"/>
        </w:rPr>
        <w:t xml:space="preserve"> CRPD/C/PER/CO/1 (2012).</w:t>
      </w:r>
    </w:p>
  </w:endnote>
  <w:endnote w:id="43">
    <w:p w14:paraId="6D98D130" w14:textId="7F2BE700" w:rsidR="00B67B6D" w:rsidRPr="003E6871" w:rsidRDefault="00B67B6D" w:rsidP="00861542">
      <w:pPr>
        <w:pStyle w:val="EndnoteText"/>
        <w:ind w:left="225" w:hanging="225"/>
        <w:jc w:val="both"/>
        <w:rPr>
          <w:rFonts w:ascii="Times New Roman" w:hAnsi="Times New Roman" w:cs="Times New Roman"/>
          <w:lang w:val="es-ES"/>
        </w:rPr>
      </w:pPr>
      <w:r w:rsidRPr="003E6871">
        <w:rPr>
          <w:rStyle w:val="EndnoteReference"/>
          <w:rFonts w:ascii="Times New Roman" w:hAnsi="Times New Roman" w:cs="Times New Roman"/>
          <w:position w:val="-2"/>
        </w:rPr>
        <w:endnoteRef/>
      </w:r>
      <w:r w:rsidRPr="003E6871">
        <w:rPr>
          <w:rFonts w:ascii="Times New Roman" w:hAnsi="Times New Roman" w:cs="Times New Roman"/>
          <w:lang w:val="es-ES"/>
        </w:rPr>
        <w:t xml:space="preserve"> Comité CDPD, </w:t>
      </w:r>
      <w:r w:rsidRPr="003E6871">
        <w:rPr>
          <w:rFonts w:ascii="Times New Roman" w:hAnsi="Times New Roman" w:cs="Times New Roman"/>
          <w:i/>
          <w:lang w:val="es-ES"/>
        </w:rPr>
        <w:t xml:space="preserve">Observación General No. 3, supra </w:t>
      </w:r>
      <w:r w:rsidRPr="003E6871">
        <w:rPr>
          <w:rFonts w:ascii="Times New Roman" w:hAnsi="Times New Roman" w:cs="Times New Roman"/>
          <w:lang w:val="es-ES"/>
        </w:rPr>
        <w:t>nota</w:t>
      </w:r>
      <w:r w:rsidRPr="003E6871">
        <w:rPr>
          <w:rFonts w:ascii="Times New Roman" w:hAnsi="Times New Roman" w:cs="Times New Roman"/>
          <w:i/>
          <w:lang w:val="es-ES"/>
        </w:rPr>
        <w:t xml:space="preserve"> </w:t>
      </w:r>
      <w:r w:rsidR="003E6871" w:rsidRPr="003E6871">
        <w:rPr>
          <w:rFonts w:ascii="Times New Roman" w:hAnsi="Times New Roman" w:cs="Times New Roman"/>
          <w:lang w:val="es-ES"/>
        </w:rPr>
        <w:t>2,</w:t>
      </w:r>
      <w:r w:rsidRPr="003E6871">
        <w:rPr>
          <w:rFonts w:ascii="Times New Roman" w:hAnsi="Times New Roman" w:cs="Times New Roman"/>
          <w:i/>
          <w:lang w:val="es-ES"/>
        </w:rPr>
        <w:t xml:space="preserve"> </w:t>
      </w:r>
      <w:r w:rsidRPr="003E6871">
        <w:rPr>
          <w:rFonts w:ascii="Times New Roman" w:hAnsi="Times New Roman" w:cs="Times New Roman"/>
          <w:lang w:val="es-ES"/>
        </w:rPr>
        <w:t>¶ 52.</w:t>
      </w:r>
    </w:p>
  </w:endnote>
  <w:endnote w:id="44">
    <w:p w14:paraId="1425FA0E" w14:textId="53C4A3A7" w:rsidR="00B67B6D" w:rsidRPr="003E6871" w:rsidRDefault="00B67B6D" w:rsidP="00861542">
      <w:pPr>
        <w:pStyle w:val="EndnoteText"/>
        <w:rPr>
          <w:rFonts w:ascii="Times New Roman" w:hAnsi="Times New Roman" w:cs="Times New Roman"/>
          <w:lang w:val="es-ES"/>
        </w:rPr>
      </w:pPr>
      <w:r w:rsidRPr="003E6871">
        <w:rPr>
          <w:rStyle w:val="EndnoteReference"/>
          <w:rFonts w:ascii="Times New Roman" w:hAnsi="Times New Roman" w:cs="Times New Roman"/>
        </w:rPr>
        <w:endnoteRef/>
      </w:r>
      <w:r w:rsidRPr="003E6871">
        <w:rPr>
          <w:rFonts w:ascii="Times New Roman" w:hAnsi="Times New Roman" w:cs="Times New Roman"/>
          <w:lang w:val="es-ES"/>
        </w:rPr>
        <w:t xml:space="preserve"> Comité CEDAW, </w:t>
      </w:r>
      <w:r w:rsidRPr="003E6871">
        <w:rPr>
          <w:rFonts w:ascii="Times New Roman" w:hAnsi="Times New Roman" w:cs="Times New Roman"/>
          <w:i/>
          <w:lang w:val="es-ES"/>
        </w:rPr>
        <w:t xml:space="preserve">Recomendación General No. 35 sobre la violencia por razón de género contra la mujer, por la que se actualiza la recomendación general num. 19, </w:t>
      </w:r>
      <w:r w:rsidR="003E6871" w:rsidRPr="003E6871">
        <w:rPr>
          <w:rFonts w:ascii="Times New Roman" w:hAnsi="Times New Roman" w:cs="Times New Roman"/>
          <w:lang w:val="es-ES"/>
        </w:rPr>
        <w:t>¶</w:t>
      </w:r>
      <w:r w:rsidR="00A81342">
        <w:rPr>
          <w:rFonts w:ascii="Times New Roman" w:hAnsi="Times New Roman" w:cs="Times New Roman"/>
          <w:lang w:val="es-ES"/>
        </w:rPr>
        <w:t xml:space="preserve"> 29 c) iii</w:t>
      </w:r>
      <w:r w:rsidR="00A81342" w:rsidRPr="00A81342">
        <w:rPr>
          <w:rFonts w:ascii="Times New Roman" w:hAnsi="Times New Roman" w:cs="Times New Roman"/>
          <w:lang w:val="es-ES"/>
        </w:rPr>
        <w:t>)</w:t>
      </w:r>
      <w:r w:rsidR="003E6871" w:rsidRPr="00A81342">
        <w:rPr>
          <w:rFonts w:ascii="Times New Roman" w:hAnsi="Times New Roman" w:cs="Times New Roman"/>
          <w:lang w:val="es-ES"/>
        </w:rPr>
        <w:t xml:space="preserve">, </w:t>
      </w:r>
      <w:r w:rsidRPr="00A81342">
        <w:rPr>
          <w:rFonts w:ascii="Times New Roman" w:hAnsi="Times New Roman" w:cs="Times New Roman"/>
          <w:lang w:val="es-ES"/>
        </w:rPr>
        <w:t>D</w:t>
      </w:r>
      <w:r w:rsidRPr="003E6871">
        <w:rPr>
          <w:rFonts w:ascii="Times New Roman" w:hAnsi="Times New Roman" w:cs="Times New Roman"/>
          <w:lang w:val="es-ES"/>
        </w:rPr>
        <w:t>oc.</w:t>
      </w:r>
      <w:r w:rsidR="003E6871">
        <w:rPr>
          <w:rFonts w:ascii="Times New Roman" w:hAnsi="Times New Roman" w:cs="Times New Roman"/>
          <w:lang w:val="es-ES"/>
        </w:rPr>
        <w:t xml:space="preserve"> de la ONU</w:t>
      </w:r>
      <w:r w:rsidRPr="003E6871">
        <w:rPr>
          <w:rFonts w:ascii="Times New Roman" w:hAnsi="Times New Roman" w:cs="Times New Roman"/>
          <w:lang w:val="es-ES"/>
        </w:rPr>
        <w:t xml:space="preserve"> CEDAW/C/GC/35 (2017)</w:t>
      </w:r>
      <w:r w:rsidR="003E6871">
        <w:rPr>
          <w:rFonts w:ascii="Times New Roman" w:hAnsi="Times New Roman" w:cs="Times New Roman"/>
          <w:lang w:val="es-ES"/>
        </w:rPr>
        <w:t>.</w:t>
      </w:r>
    </w:p>
  </w:endnote>
  <w:endnote w:id="45">
    <w:p w14:paraId="752B9250" w14:textId="425B924A" w:rsidR="00B67B6D" w:rsidRPr="003E6871" w:rsidRDefault="00B67B6D" w:rsidP="00861542">
      <w:pPr>
        <w:pStyle w:val="EndnoteText"/>
        <w:jc w:val="both"/>
        <w:rPr>
          <w:rFonts w:ascii="Times New Roman" w:hAnsi="Times New Roman" w:cs="Times New Roman"/>
          <w:lang w:val="es-ES"/>
        </w:rPr>
      </w:pPr>
      <w:r w:rsidRPr="003E6871">
        <w:rPr>
          <w:rStyle w:val="EndnoteReference"/>
          <w:rFonts w:ascii="Times New Roman" w:hAnsi="Times New Roman" w:cs="Times New Roman"/>
        </w:rPr>
        <w:endnoteRef/>
      </w:r>
      <w:r w:rsidRPr="003E6871">
        <w:rPr>
          <w:rFonts w:ascii="Times New Roman" w:hAnsi="Times New Roman" w:cs="Times New Roman"/>
          <w:lang w:val="es-ES"/>
        </w:rPr>
        <w:t xml:space="preserve"> Comité CEDAW, </w:t>
      </w:r>
      <w:r w:rsidRPr="003E6871">
        <w:rPr>
          <w:rFonts w:ascii="Times New Roman" w:hAnsi="Times New Roman" w:cs="Times New Roman"/>
          <w:i/>
          <w:lang w:val="es-ES"/>
        </w:rPr>
        <w:t>Recomendación General No. 33</w:t>
      </w:r>
      <w:r w:rsidRPr="003E6871">
        <w:rPr>
          <w:rFonts w:ascii="Times New Roman" w:hAnsi="Times New Roman" w:cs="Times New Roman"/>
          <w:lang w:val="es-ES"/>
        </w:rPr>
        <w:t xml:space="preserve">, </w:t>
      </w:r>
      <w:r w:rsidR="003E6871" w:rsidRPr="003E6871">
        <w:rPr>
          <w:rFonts w:ascii="Times New Roman" w:hAnsi="Times New Roman" w:cs="Times New Roman"/>
          <w:i/>
          <w:lang w:val="es-ES"/>
        </w:rPr>
        <w:t xml:space="preserve">supra </w:t>
      </w:r>
      <w:r w:rsidR="003E6871" w:rsidRPr="003E6871">
        <w:rPr>
          <w:rFonts w:ascii="Times New Roman" w:hAnsi="Times New Roman" w:cs="Times New Roman"/>
          <w:lang w:val="es-ES"/>
        </w:rPr>
        <w:t>nota</w:t>
      </w:r>
      <w:r w:rsidR="003E6871" w:rsidRPr="003E6871">
        <w:rPr>
          <w:rFonts w:ascii="Times New Roman" w:hAnsi="Times New Roman" w:cs="Times New Roman"/>
          <w:i/>
          <w:lang w:val="es-ES"/>
        </w:rPr>
        <w:t xml:space="preserve"> </w:t>
      </w:r>
      <w:r w:rsidR="003E6871" w:rsidRPr="003E6871">
        <w:rPr>
          <w:rFonts w:ascii="Times New Roman" w:hAnsi="Times New Roman" w:cs="Times New Roman"/>
          <w:lang w:val="es-ES"/>
        </w:rPr>
        <w:t>2,</w:t>
      </w:r>
      <w:r w:rsidR="003E6871" w:rsidRPr="003E6871">
        <w:rPr>
          <w:rFonts w:ascii="Times New Roman" w:hAnsi="Times New Roman" w:cs="Times New Roman"/>
          <w:i/>
          <w:lang w:val="es-ES"/>
        </w:rPr>
        <w:t xml:space="preserve"> </w:t>
      </w:r>
      <w:r w:rsidRPr="003E6871">
        <w:rPr>
          <w:rFonts w:ascii="Times New Roman" w:hAnsi="Times New Roman" w:cs="Times New Roman"/>
          <w:lang w:val="es-ES"/>
        </w:rPr>
        <w:t>¶</w:t>
      </w:r>
      <w:r w:rsidR="003E6871">
        <w:rPr>
          <w:rFonts w:ascii="Times New Roman" w:hAnsi="Times New Roman" w:cs="Times New Roman"/>
          <w:lang w:val="es-ES"/>
        </w:rPr>
        <w:t xml:space="preserve"> </w:t>
      </w:r>
      <w:r w:rsidRPr="003E6871">
        <w:rPr>
          <w:rFonts w:ascii="Times New Roman" w:hAnsi="Times New Roman" w:cs="Times New Roman"/>
          <w:lang w:val="es-ES"/>
        </w:rPr>
        <w:t xml:space="preserve">14 </w:t>
      </w:r>
      <w:r w:rsidR="003E6871">
        <w:rPr>
          <w:rFonts w:ascii="Times New Roman" w:hAnsi="Times New Roman" w:cs="Times New Roman"/>
          <w:lang w:val="es-ES"/>
        </w:rPr>
        <w:t>(</w:t>
      </w:r>
      <w:r w:rsidRPr="003E6871">
        <w:rPr>
          <w:rFonts w:ascii="Times New Roman" w:hAnsi="Times New Roman" w:cs="Times New Roman"/>
          <w:lang w:val="es-ES"/>
        </w:rPr>
        <w:t>c).</w:t>
      </w:r>
    </w:p>
  </w:endnote>
  <w:endnote w:id="46">
    <w:p w14:paraId="13BE1DD5" w14:textId="28BA6529" w:rsidR="00B67B6D" w:rsidRPr="003E6871" w:rsidRDefault="00B67B6D" w:rsidP="00861542">
      <w:pPr>
        <w:pStyle w:val="EndnoteText"/>
        <w:jc w:val="both"/>
        <w:rPr>
          <w:rFonts w:ascii="Times New Roman" w:hAnsi="Times New Roman" w:cs="Times New Roman"/>
          <w:lang w:val="es-ES"/>
        </w:rPr>
      </w:pPr>
      <w:r w:rsidRPr="003E6871">
        <w:rPr>
          <w:rStyle w:val="EndnoteReference"/>
          <w:rFonts w:ascii="Times New Roman" w:hAnsi="Times New Roman" w:cs="Times New Roman"/>
        </w:rPr>
        <w:endnoteRef/>
      </w:r>
      <w:r w:rsidRPr="003E6871">
        <w:rPr>
          <w:rFonts w:ascii="Times New Roman" w:hAnsi="Times New Roman" w:cs="Times New Roman"/>
          <w:lang w:val="es-ES"/>
        </w:rPr>
        <w:t xml:space="preserve"> Comité CEDAW, </w:t>
      </w:r>
      <w:r w:rsidRPr="003E6871">
        <w:rPr>
          <w:rFonts w:ascii="Times New Roman" w:hAnsi="Times New Roman" w:cs="Times New Roman"/>
          <w:i/>
          <w:lang w:val="es-ES"/>
        </w:rPr>
        <w:t>Recomendación General No. 35,</w:t>
      </w:r>
      <w:r w:rsidRPr="003E6871">
        <w:rPr>
          <w:rFonts w:ascii="Times New Roman" w:hAnsi="Times New Roman" w:cs="Times New Roman"/>
          <w:lang w:val="es-ES"/>
        </w:rPr>
        <w:t xml:space="preserve"> </w:t>
      </w:r>
      <w:r w:rsidR="003E6871" w:rsidRPr="003E6871">
        <w:rPr>
          <w:rFonts w:ascii="Times New Roman" w:hAnsi="Times New Roman" w:cs="Times New Roman"/>
          <w:i/>
          <w:lang w:val="es-ES"/>
        </w:rPr>
        <w:t xml:space="preserve">supra </w:t>
      </w:r>
      <w:r w:rsidR="003E6871" w:rsidRPr="003E6871">
        <w:rPr>
          <w:rFonts w:ascii="Times New Roman" w:hAnsi="Times New Roman" w:cs="Times New Roman"/>
          <w:lang w:val="es-ES"/>
        </w:rPr>
        <w:t>nota</w:t>
      </w:r>
      <w:r w:rsidR="003E6871" w:rsidRPr="003E6871">
        <w:rPr>
          <w:rFonts w:ascii="Times New Roman" w:hAnsi="Times New Roman" w:cs="Times New Roman"/>
          <w:i/>
          <w:lang w:val="es-ES"/>
        </w:rPr>
        <w:t xml:space="preserve"> </w:t>
      </w:r>
      <w:r w:rsidR="003E6871">
        <w:rPr>
          <w:rFonts w:ascii="Times New Roman" w:hAnsi="Times New Roman" w:cs="Times New Roman"/>
          <w:lang w:val="es-ES"/>
        </w:rPr>
        <w:t>44</w:t>
      </w:r>
      <w:r w:rsidR="003E6871" w:rsidRPr="003E6871">
        <w:rPr>
          <w:rFonts w:ascii="Times New Roman" w:hAnsi="Times New Roman" w:cs="Times New Roman"/>
          <w:lang w:val="es-ES"/>
        </w:rPr>
        <w:t>,</w:t>
      </w:r>
      <w:r w:rsidR="003E6871" w:rsidRPr="003E6871">
        <w:rPr>
          <w:rFonts w:ascii="Times New Roman" w:hAnsi="Times New Roman" w:cs="Times New Roman"/>
          <w:i/>
          <w:lang w:val="es-ES"/>
        </w:rPr>
        <w:t xml:space="preserve"> </w:t>
      </w:r>
      <w:r w:rsidRPr="003E6871">
        <w:rPr>
          <w:rFonts w:ascii="Times New Roman" w:hAnsi="Times New Roman" w:cs="Times New Roman"/>
          <w:lang w:val="es-ES"/>
        </w:rPr>
        <w:t>¶ 2.</w:t>
      </w:r>
    </w:p>
  </w:endnote>
  <w:endnote w:id="47">
    <w:p w14:paraId="0B02CFA3" w14:textId="573D531E" w:rsidR="00B67B6D" w:rsidRPr="003E6871" w:rsidRDefault="00B67B6D" w:rsidP="00861542">
      <w:pPr>
        <w:pStyle w:val="EndnoteText"/>
        <w:jc w:val="both"/>
        <w:rPr>
          <w:rFonts w:ascii="Times New Roman" w:hAnsi="Times New Roman" w:cs="Times New Roman"/>
          <w:lang w:val="es-ES"/>
        </w:rPr>
      </w:pPr>
      <w:r w:rsidRPr="003E6871">
        <w:rPr>
          <w:rStyle w:val="EndnoteReference"/>
          <w:rFonts w:ascii="Times New Roman" w:hAnsi="Times New Roman" w:cs="Times New Roman"/>
        </w:rPr>
        <w:endnoteRef/>
      </w:r>
      <w:r w:rsidRPr="003E6871">
        <w:rPr>
          <w:rFonts w:ascii="Times New Roman" w:hAnsi="Times New Roman" w:cs="Times New Roman"/>
          <w:lang w:val="es-ES"/>
        </w:rPr>
        <w:t xml:space="preserve"> </w:t>
      </w:r>
      <w:r w:rsidR="003E6871" w:rsidRPr="003E6871">
        <w:rPr>
          <w:rFonts w:ascii="Times New Roman" w:hAnsi="Times New Roman" w:cs="Times New Roman"/>
          <w:i/>
          <w:lang w:val="es-ES"/>
        </w:rPr>
        <w:t>Id.</w:t>
      </w:r>
      <w:r w:rsidRPr="003E6871">
        <w:rPr>
          <w:rFonts w:ascii="Times New Roman" w:hAnsi="Times New Roman" w:cs="Times New Roman"/>
          <w:i/>
          <w:lang w:val="es-ES"/>
        </w:rPr>
        <w:t>,</w:t>
      </w:r>
      <w:r w:rsidRPr="003E6871">
        <w:rPr>
          <w:rFonts w:ascii="Times New Roman" w:hAnsi="Times New Roman" w:cs="Times New Roman"/>
          <w:lang w:val="es-ES"/>
        </w:rPr>
        <w:t xml:space="preserve"> ¶ 31.</w:t>
      </w:r>
    </w:p>
  </w:endnote>
  <w:endnote w:id="48">
    <w:p w14:paraId="2F80A8BD" w14:textId="7779C231" w:rsidR="00B67B6D" w:rsidRPr="003E6871" w:rsidRDefault="00B67B6D" w:rsidP="00861542">
      <w:pPr>
        <w:pStyle w:val="EndnoteText"/>
        <w:ind w:left="225" w:hanging="225"/>
        <w:jc w:val="both"/>
        <w:rPr>
          <w:rFonts w:ascii="Times New Roman" w:hAnsi="Times New Roman" w:cs="Times New Roman"/>
          <w:lang w:val="es-ES"/>
        </w:rPr>
      </w:pPr>
      <w:r w:rsidRPr="003E6871">
        <w:rPr>
          <w:rStyle w:val="EndnoteReference"/>
          <w:rFonts w:ascii="Times New Roman" w:hAnsi="Times New Roman" w:cs="Times New Roman"/>
          <w:w w:val="98"/>
          <w:position w:val="-2"/>
        </w:rPr>
        <w:endnoteRef/>
      </w:r>
      <w:r w:rsidRPr="003E6871">
        <w:rPr>
          <w:rFonts w:ascii="Times New Roman" w:hAnsi="Times New Roman" w:cs="Times New Roman"/>
          <w:lang w:val="es-ES"/>
        </w:rPr>
        <w:t xml:space="preserve"> Comité CEDAW, </w:t>
      </w:r>
      <w:r w:rsidRPr="003E6871">
        <w:rPr>
          <w:rFonts w:ascii="Times New Roman" w:hAnsi="Times New Roman" w:cs="Times New Roman"/>
          <w:i/>
          <w:lang w:val="es-ES"/>
        </w:rPr>
        <w:t>Observaciones Finales: Argentina</w:t>
      </w:r>
      <w:r w:rsidRPr="003E6871">
        <w:rPr>
          <w:rFonts w:ascii="Times New Roman" w:hAnsi="Times New Roman" w:cs="Times New Roman"/>
          <w:lang w:val="es-ES"/>
        </w:rPr>
        <w:t>, ¶ 13</w:t>
      </w:r>
      <w:r w:rsidR="00097C63">
        <w:rPr>
          <w:rFonts w:ascii="Times New Roman" w:hAnsi="Times New Roman" w:cs="Times New Roman"/>
          <w:lang w:val="es-ES"/>
        </w:rPr>
        <w:t>, D</w:t>
      </w:r>
      <w:r w:rsidR="00097C63" w:rsidRPr="00097C63">
        <w:rPr>
          <w:rFonts w:ascii="Times New Roman" w:hAnsi="Times New Roman" w:cs="Times New Roman"/>
          <w:lang w:val="es-ES"/>
        </w:rPr>
        <w:t>oc. de la ONU</w:t>
      </w:r>
      <w:r w:rsidR="00097C63">
        <w:rPr>
          <w:rFonts w:ascii="Times New Roman" w:hAnsi="Times New Roman" w:cs="Times New Roman"/>
          <w:lang w:val="es-ES"/>
        </w:rPr>
        <w:t xml:space="preserve"> </w:t>
      </w:r>
      <w:r w:rsidR="00097C63" w:rsidRPr="00097C63">
        <w:rPr>
          <w:rFonts w:ascii="Times New Roman" w:hAnsi="Times New Roman" w:cs="Times New Roman"/>
          <w:lang w:val="es-ES"/>
        </w:rPr>
        <w:t>CEDAW/C/ARG/CO/7 (2016).</w:t>
      </w:r>
    </w:p>
  </w:endnote>
  <w:endnote w:id="49">
    <w:p w14:paraId="40D6A4C2" w14:textId="185EECCD" w:rsidR="00B67B6D" w:rsidRPr="001E58E4" w:rsidRDefault="00B67B6D" w:rsidP="00861542">
      <w:pPr>
        <w:pStyle w:val="EndnoteText"/>
        <w:jc w:val="both"/>
        <w:rPr>
          <w:rFonts w:ascii="Times New Roman" w:hAnsi="Times New Roman" w:cs="Times New Roman"/>
          <w:lang w:val="es-ES"/>
        </w:rPr>
      </w:pPr>
      <w:r w:rsidRPr="003E6871">
        <w:rPr>
          <w:rStyle w:val="EndnoteReference"/>
          <w:rFonts w:ascii="Times New Roman" w:hAnsi="Times New Roman" w:cs="Times New Roman"/>
        </w:rPr>
        <w:endnoteRef/>
      </w:r>
      <w:r w:rsidRPr="003E6871">
        <w:rPr>
          <w:rFonts w:ascii="Times New Roman" w:hAnsi="Times New Roman" w:cs="Times New Roman"/>
          <w:lang w:val="es-ES"/>
        </w:rPr>
        <w:t xml:space="preserve"> </w:t>
      </w:r>
      <w:r w:rsidR="001E58E4">
        <w:rPr>
          <w:rFonts w:ascii="Times New Roman" w:hAnsi="Times New Roman" w:cs="Times New Roman"/>
          <w:lang w:val="es-ES"/>
        </w:rPr>
        <w:t>Profamila</w:t>
      </w:r>
      <w:r w:rsidR="001E58E4" w:rsidRPr="003E6871">
        <w:rPr>
          <w:rFonts w:ascii="Times New Roman" w:hAnsi="Times New Roman" w:cs="Times New Roman"/>
          <w:lang w:val="es-ES"/>
        </w:rPr>
        <w:t xml:space="preserve">, PAIIS, Universidad de los Andes, Asdown, </w:t>
      </w:r>
      <w:r w:rsidR="001E58E4" w:rsidRPr="003E6871">
        <w:rPr>
          <w:rFonts w:ascii="Times New Roman" w:hAnsi="Times New Roman" w:cs="Times New Roman"/>
          <w:i/>
          <w:lang w:val="es-ES"/>
        </w:rPr>
        <w:t>Servicios de Salud Sexual y Salud Reproductiva</w:t>
      </w:r>
      <w:r w:rsidR="001E58E4" w:rsidRPr="003E6871">
        <w:rPr>
          <w:rFonts w:ascii="Times New Roman" w:hAnsi="Times New Roman" w:cs="Times New Roman"/>
          <w:lang w:val="es-ES"/>
        </w:rPr>
        <w:t>, parte del proyecto “Derecho a la autonomía sexual y reproductiva de mujeres con discapacidad intelectual y psicosocial en Colombia 2012-2014”</w:t>
      </w:r>
      <w:r w:rsidR="001E58E4">
        <w:rPr>
          <w:rFonts w:ascii="Times New Roman" w:hAnsi="Times New Roman" w:cs="Times New Roman"/>
          <w:lang w:val="es-ES"/>
        </w:rPr>
        <w:t xml:space="preserve"> realizado con el apoyo de</w:t>
      </w:r>
      <w:r w:rsidR="001E58E4" w:rsidRPr="003E6871">
        <w:rPr>
          <w:rFonts w:ascii="Times New Roman" w:hAnsi="Times New Roman" w:cs="Times New Roman"/>
          <w:lang w:val="es-ES"/>
        </w:rPr>
        <w:t xml:space="preserve"> Open Society Foundations</w:t>
      </w:r>
      <w:r w:rsidR="001E58E4">
        <w:rPr>
          <w:rFonts w:ascii="Times New Roman" w:hAnsi="Times New Roman" w:cs="Times New Roman"/>
          <w:lang w:val="es-ES"/>
        </w:rPr>
        <w:t xml:space="preserve"> (</w:t>
      </w:r>
      <w:r w:rsidR="001E58E4" w:rsidRPr="003E6871">
        <w:rPr>
          <w:rFonts w:ascii="Times New Roman" w:hAnsi="Times New Roman" w:cs="Times New Roman"/>
          <w:lang w:val="es-ES"/>
        </w:rPr>
        <w:t>2014</w:t>
      </w:r>
      <w:r w:rsidR="001E58E4">
        <w:rPr>
          <w:rFonts w:ascii="Times New Roman" w:hAnsi="Times New Roman" w:cs="Times New Roman"/>
          <w:lang w:val="es-ES"/>
        </w:rPr>
        <w:t>).</w:t>
      </w:r>
    </w:p>
  </w:endnote>
  <w:endnote w:id="50">
    <w:p w14:paraId="057B8112" w14:textId="4A4C9331" w:rsidR="00B67B6D" w:rsidRPr="003E6871" w:rsidRDefault="00B67B6D" w:rsidP="00861542">
      <w:pPr>
        <w:pStyle w:val="EndnoteText"/>
        <w:jc w:val="both"/>
        <w:rPr>
          <w:rFonts w:ascii="Times New Roman" w:hAnsi="Times New Roman" w:cs="Times New Roman"/>
          <w:highlight w:val="magenta"/>
          <w:lang w:val="es-ES"/>
        </w:rPr>
      </w:pPr>
      <w:r w:rsidRPr="003E6871">
        <w:rPr>
          <w:rStyle w:val="EndnoteReference"/>
          <w:rFonts w:ascii="Times New Roman" w:hAnsi="Times New Roman" w:cs="Times New Roman"/>
        </w:rPr>
        <w:endnoteRef/>
      </w:r>
      <w:r w:rsidRPr="003E6871">
        <w:rPr>
          <w:rFonts w:ascii="Times New Roman" w:hAnsi="Times New Roman" w:cs="Times New Roman"/>
          <w:lang w:val="es-ES"/>
        </w:rPr>
        <w:t xml:space="preserve"> </w:t>
      </w:r>
      <w:r w:rsidR="001E58E4" w:rsidRPr="001E58E4">
        <w:rPr>
          <w:rFonts w:ascii="Times New Roman" w:hAnsi="Times New Roman" w:cs="Times New Roman"/>
          <w:i/>
          <w:lang w:val="es-ES"/>
        </w:rPr>
        <w:t>Id</w:t>
      </w:r>
      <w:r w:rsidR="001E58E4">
        <w:rPr>
          <w:rFonts w:ascii="Times New Roman" w:hAnsi="Times New Roman" w:cs="Times New Roman"/>
          <w:lang w:val="es-ES"/>
        </w:rPr>
        <w:t>.</w:t>
      </w:r>
      <w:r w:rsidRPr="003E6871">
        <w:rPr>
          <w:rFonts w:ascii="Times New Roman" w:hAnsi="Times New Roman" w:cs="Times New Roman"/>
          <w:lang w:val="es-ES"/>
        </w:rPr>
        <w:t>, p</w:t>
      </w:r>
      <w:r w:rsidR="001E58E4">
        <w:rPr>
          <w:rFonts w:ascii="Times New Roman" w:hAnsi="Times New Roman" w:cs="Times New Roman"/>
          <w:lang w:val="es-ES"/>
        </w:rPr>
        <w:t>.</w:t>
      </w:r>
      <w:r w:rsidRPr="003E6871">
        <w:rPr>
          <w:rFonts w:ascii="Times New Roman" w:hAnsi="Times New Roman" w:cs="Times New Roman"/>
          <w:lang w:val="es-ES"/>
        </w:rPr>
        <w:t xml:space="preserve"> 52.  </w:t>
      </w:r>
    </w:p>
  </w:endnote>
  <w:endnote w:id="51">
    <w:p w14:paraId="2BFCECEB" w14:textId="2BE542AE" w:rsidR="00B67B6D" w:rsidRPr="003E6871" w:rsidRDefault="00B67B6D" w:rsidP="00861542">
      <w:pPr>
        <w:pStyle w:val="EndnoteText"/>
        <w:rPr>
          <w:rFonts w:ascii="Times New Roman" w:hAnsi="Times New Roman" w:cs="Times New Roman"/>
          <w:highlight w:val="magenta"/>
          <w:lang w:val="es-ES"/>
        </w:rPr>
      </w:pPr>
      <w:r w:rsidRPr="003E6871">
        <w:rPr>
          <w:rStyle w:val="EndnoteReference"/>
          <w:rFonts w:ascii="Times New Roman" w:hAnsi="Times New Roman" w:cs="Times New Roman"/>
        </w:rPr>
        <w:endnoteRef/>
      </w:r>
      <w:r w:rsidRPr="003E6871">
        <w:rPr>
          <w:rFonts w:ascii="Times New Roman" w:hAnsi="Times New Roman" w:cs="Times New Roman"/>
          <w:lang w:val="es-ES"/>
        </w:rPr>
        <w:t xml:space="preserve"> </w:t>
      </w:r>
      <w:r w:rsidR="00951955" w:rsidRPr="00951955">
        <w:rPr>
          <w:rFonts w:ascii="Times New Roman" w:hAnsi="Times New Roman" w:cs="Times New Roman"/>
          <w:lang w:val="es-ES"/>
        </w:rPr>
        <w:t>Panel de Datos construido a partir de Sistema de Vigilancia Epidemiológica del Instituto Nacional de Medicina Legal y Ciencias Forenses. Los datos fueron entregados</w:t>
      </w:r>
      <w:r w:rsidR="00951955">
        <w:rPr>
          <w:rFonts w:ascii="Times New Roman" w:hAnsi="Times New Roman" w:cs="Times New Roman"/>
          <w:lang w:val="es-ES"/>
        </w:rPr>
        <w:t xml:space="preserve"> </w:t>
      </w:r>
      <w:r w:rsidR="00951955" w:rsidRPr="00951955">
        <w:rPr>
          <w:rFonts w:ascii="Times New Roman" w:hAnsi="Times New Roman" w:cs="Times New Roman"/>
          <w:lang w:val="es-ES"/>
        </w:rPr>
        <w:t xml:space="preserve">a Profamilia el 4 de octubre del 2018. </w:t>
      </w:r>
      <w:r w:rsidR="00951955">
        <w:rPr>
          <w:rFonts w:ascii="Times New Roman" w:hAnsi="Times New Roman" w:cs="Times New Roman"/>
          <w:lang w:val="es-ES"/>
        </w:rPr>
        <w:t xml:space="preserve">El análisis completo podrá verse en </w:t>
      </w:r>
      <w:r w:rsidR="00951955" w:rsidRPr="003E6871">
        <w:rPr>
          <w:rFonts w:ascii="Times New Roman" w:hAnsi="Times New Roman" w:cs="Times New Roman"/>
          <w:lang w:val="es-ES"/>
        </w:rPr>
        <w:t xml:space="preserve">Profamilia, </w:t>
      </w:r>
      <w:r w:rsidR="00951955">
        <w:rPr>
          <w:rFonts w:ascii="Times New Roman" w:hAnsi="Times New Roman" w:cs="Times New Roman"/>
          <w:lang w:val="es-ES"/>
        </w:rPr>
        <w:t>Asdown</w:t>
      </w:r>
      <w:r w:rsidR="00951955" w:rsidRPr="003E6871">
        <w:rPr>
          <w:rFonts w:ascii="Times New Roman" w:hAnsi="Times New Roman" w:cs="Times New Roman"/>
          <w:lang w:val="es-ES"/>
        </w:rPr>
        <w:t>, LICA y PAIIIS,</w:t>
      </w:r>
      <w:r w:rsidR="00951955">
        <w:rPr>
          <w:rFonts w:ascii="Times New Roman" w:hAnsi="Times New Roman" w:cs="Times New Roman"/>
          <w:lang w:val="es-ES"/>
        </w:rPr>
        <w:t xml:space="preserve"> </w:t>
      </w:r>
      <w:r w:rsidR="00951955" w:rsidRPr="00951955">
        <w:rPr>
          <w:rFonts w:ascii="Times New Roman" w:hAnsi="Times New Roman" w:cs="Times New Roman"/>
          <w:i/>
          <w:lang w:val="es-ES"/>
        </w:rPr>
        <w:t>Prevención y Abordaje</w:t>
      </w:r>
      <w:r w:rsidR="00951955">
        <w:rPr>
          <w:rFonts w:ascii="Times New Roman" w:hAnsi="Times New Roman" w:cs="Times New Roman"/>
          <w:lang w:val="es-ES"/>
        </w:rPr>
        <w:t xml:space="preserve">, </w:t>
      </w:r>
      <w:r w:rsidR="00951955" w:rsidRPr="00951955">
        <w:rPr>
          <w:rFonts w:ascii="Times New Roman" w:hAnsi="Times New Roman" w:cs="Times New Roman"/>
          <w:i/>
          <w:lang w:val="es-ES"/>
        </w:rPr>
        <w:t>supra</w:t>
      </w:r>
      <w:r w:rsidR="00951955">
        <w:rPr>
          <w:rFonts w:ascii="Times New Roman" w:hAnsi="Times New Roman" w:cs="Times New Roman"/>
          <w:lang w:val="es-ES"/>
        </w:rPr>
        <w:t xml:space="preserve"> nota 22.</w:t>
      </w:r>
    </w:p>
  </w:endnote>
  <w:endnote w:id="52">
    <w:p w14:paraId="74870057" w14:textId="048EBF3B" w:rsidR="00B67B6D" w:rsidRPr="003E6871" w:rsidRDefault="00B67B6D" w:rsidP="00861542">
      <w:pPr>
        <w:pStyle w:val="EndnoteText"/>
        <w:rPr>
          <w:rFonts w:ascii="Times New Roman" w:hAnsi="Times New Roman" w:cs="Times New Roman"/>
          <w:highlight w:val="magenta"/>
          <w:lang w:val="es-ES"/>
        </w:rPr>
      </w:pPr>
      <w:r w:rsidRPr="00951955">
        <w:rPr>
          <w:rStyle w:val="EndnoteReference"/>
          <w:rFonts w:ascii="Times New Roman" w:hAnsi="Times New Roman" w:cs="Times New Roman"/>
        </w:rPr>
        <w:endnoteRef/>
      </w:r>
      <w:r w:rsidRPr="00951955">
        <w:rPr>
          <w:rFonts w:ascii="Times New Roman" w:hAnsi="Times New Roman" w:cs="Times New Roman"/>
          <w:lang w:val="es-ES"/>
        </w:rPr>
        <w:t xml:space="preserve"> </w:t>
      </w:r>
      <w:r w:rsidR="00951955" w:rsidRPr="00951955">
        <w:rPr>
          <w:rFonts w:ascii="Times New Roman" w:hAnsi="Times New Roman" w:cs="Times New Roman"/>
          <w:i/>
          <w:lang w:val="es-ES"/>
        </w:rPr>
        <w:t>Id</w:t>
      </w:r>
      <w:r w:rsidR="00951955" w:rsidRPr="00951955">
        <w:rPr>
          <w:rFonts w:ascii="Times New Roman" w:hAnsi="Times New Roman" w:cs="Times New Roman"/>
          <w:lang w:val="es-ES"/>
        </w:rPr>
        <w:t>.</w:t>
      </w:r>
    </w:p>
  </w:endnote>
  <w:endnote w:id="53">
    <w:p w14:paraId="1BE1A9F0" w14:textId="2F9A013C" w:rsidR="008158D3" w:rsidRPr="003E6871" w:rsidRDefault="008158D3" w:rsidP="00861542">
      <w:pPr>
        <w:pStyle w:val="FootnoteText"/>
        <w:jc w:val="both"/>
        <w:rPr>
          <w:rFonts w:ascii="Times New Roman" w:hAnsi="Times New Roman" w:cs="Times New Roman"/>
          <w:lang w:val="es-ES"/>
        </w:rPr>
      </w:pPr>
      <w:r w:rsidRPr="003E6871">
        <w:rPr>
          <w:rStyle w:val="EndnoteReference"/>
          <w:rFonts w:ascii="Times New Roman" w:hAnsi="Times New Roman" w:cs="Times New Roman"/>
        </w:rPr>
        <w:endnoteRef/>
      </w:r>
      <w:r w:rsidRPr="003E6871">
        <w:rPr>
          <w:rFonts w:ascii="Times New Roman" w:hAnsi="Times New Roman" w:cs="Times New Roman"/>
          <w:lang w:val="es-ES"/>
        </w:rPr>
        <w:t xml:space="preserve"> </w:t>
      </w:r>
      <w:r w:rsidR="003E6871" w:rsidRPr="003E6871">
        <w:rPr>
          <w:rFonts w:ascii="Times New Roman" w:hAnsi="Times New Roman" w:cs="Times New Roman"/>
          <w:lang w:val="es-ES"/>
        </w:rPr>
        <w:t xml:space="preserve">Profamilia, </w:t>
      </w:r>
      <w:r w:rsidR="003E6871">
        <w:rPr>
          <w:rFonts w:ascii="Times New Roman" w:hAnsi="Times New Roman" w:cs="Times New Roman"/>
          <w:lang w:val="es-ES"/>
        </w:rPr>
        <w:t>Asdown</w:t>
      </w:r>
      <w:r w:rsidR="003E6871" w:rsidRPr="003E6871">
        <w:rPr>
          <w:rFonts w:ascii="Times New Roman" w:hAnsi="Times New Roman" w:cs="Times New Roman"/>
          <w:lang w:val="es-ES"/>
        </w:rPr>
        <w:t xml:space="preserve">, LICA y PAIIIS, </w:t>
      </w:r>
      <w:r w:rsidR="00951955" w:rsidRPr="00951955">
        <w:rPr>
          <w:rFonts w:ascii="Times New Roman" w:hAnsi="Times New Roman" w:cs="Times New Roman"/>
          <w:i/>
          <w:lang w:val="es-ES"/>
        </w:rPr>
        <w:t>Prevención y abordaje</w:t>
      </w:r>
      <w:r w:rsidR="00951955">
        <w:rPr>
          <w:rFonts w:ascii="Times New Roman" w:hAnsi="Times New Roman" w:cs="Times New Roman"/>
          <w:lang w:val="es-ES"/>
        </w:rPr>
        <w:t xml:space="preserve">, </w:t>
      </w:r>
      <w:r w:rsidR="003E6871" w:rsidRPr="003E6871">
        <w:rPr>
          <w:rFonts w:ascii="Times New Roman" w:hAnsi="Times New Roman" w:cs="Times New Roman"/>
          <w:i/>
          <w:lang w:val="es-ES"/>
        </w:rPr>
        <w:t>supra</w:t>
      </w:r>
      <w:r w:rsidR="003E6871" w:rsidRPr="003E6871">
        <w:rPr>
          <w:rFonts w:ascii="Times New Roman" w:hAnsi="Times New Roman" w:cs="Times New Roman"/>
          <w:lang w:val="es-ES"/>
        </w:rPr>
        <w:t xml:space="preserve"> nota </w:t>
      </w:r>
      <w:r w:rsidR="00951955">
        <w:rPr>
          <w:rFonts w:ascii="Times New Roman" w:hAnsi="Times New Roman" w:cs="Times New Roman"/>
          <w:lang w:val="es-ES"/>
        </w:rPr>
        <w:t>22</w:t>
      </w:r>
      <w:r w:rsidRPr="003E6871">
        <w:rPr>
          <w:rFonts w:ascii="Times New Roman" w:hAnsi="Times New Roman" w:cs="Times New Roman"/>
          <w:lang w:val="es-ES"/>
        </w:rPr>
        <w:t>.</w:t>
      </w:r>
    </w:p>
  </w:endnote>
  <w:endnote w:id="54">
    <w:p w14:paraId="4C1E9CC8" w14:textId="292D144E" w:rsidR="00B67B6D" w:rsidRPr="003E6871" w:rsidRDefault="00B67B6D" w:rsidP="00861542">
      <w:pPr>
        <w:pStyle w:val="EndnoteText"/>
        <w:jc w:val="both"/>
        <w:rPr>
          <w:rFonts w:ascii="Times New Roman" w:hAnsi="Times New Roman" w:cs="Times New Roman"/>
          <w:lang w:val="es-ES"/>
        </w:rPr>
      </w:pPr>
      <w:r w:rsidRPr="003E6871">
        <w:rPr>
          <w:rStyle w:val="EndnoteReference"/>
          <w:rFonts w:ascii="Times New Roman" w:hAnsi="Times New Roman" w:cs="Times New Roman"/>
        </w:rPr>
        <w:endnoteRef/>
      </w:r>
      <w:r w:rsidRPr="003E6871">
        <w:rPr>
          <w:rFonts w:ascii="Times New Roman" w:hAnsi="Times New Roman" w:cs="Times New Roman"/>
          <w:lang w:val="es-ES"/>
        </w:rPr>
        <w:t xml:space="preserve"> </w:t>
      </w:r>
      <w:r w:rsidRPr="003E6871">
        <w:rPr>
          <w:rFonts w:ascii="Times New Roman" w:hAnsi="Times New Roman" w:cs="Times New Roman"/>
          <w:bCs/>
          <w:lang w:val="es-ES"/>
        </w:rPr>
        <w:t xml:space="preserve">Informe de la Relatora Especial sobre los derechos de las personas con discapacidad, </w:t>
      </w:r>
      <w:r w:rsidRPr="003E6871">
        <w:rPr>
          <w:rFonts w:ascii="Times New Roman" w:hAnsi="Times New Roman" w:cs="Times New Roman"/>
          <w:bCs/>
          <w:i/>
          <w:lang w:val="es-ES"/>
        </w:rPr>
        <w:t>La salud y los derechos en materia sexual y reproductiva de las niñas y las jóvenes con discapacidad</w:t>
      </w:r>
      <w:r w:rsidRPr="003E6871">
        <w:rPr>
          <w:rFonts w:ascii="Times New Roman" w:hAnsi="Times New Roman" w:cs="Times New Roman"/>
          <w:bCs/>
          <w:lang w:val="es-ES"/>
        </w:rPr>
        <w:t xml:space="preserve">, </w:t>
      </w:r>
      <w:r w:rsidR="003E6871" w:rsidRPr="003E6871">
        <w:rPr>
          <w:rFonts w:ascii="Times New Roman" w:hAnsi="Times New Roman" w:cs="Times New Roman"/>
          <w:lang w:val="es-ES"/>
        </w:rPr>
        <w:t xml:space="preserve">¶ </w:t>
      </w:r>
      <w:r w:rsidR="001E58E4" w:rsidRPr="001E58E4">
        <w:rPr>
          <w:rFonts w:ascii="Times New Roman" w:hAnsi="Times New Roman" w:cs="Times New Roman"/>
          <w:lang w:val="es-ES"/>
        </w:rPr>
        <w:t>29,</w:t>
      </w:r>
      <w:r w:rsidR="003E6871" w:rsidRPr="001E58E4">
        <w:rPr>
          <w:rFonts w:ascii="Times New Roman" w:hAnsi="Times New Roman" w:cs="Times New Roman"/>
          <w:lang w:val="es-ES"/>
        </w:rPr>
        <w:t xml:space="preserve"> </w:t>
      </w:r>
      <w:r w:rsidRPr="001E58E4">
        <w:rPr>
          <w:rFonts w:ascii="Times New Roman" w:hAnsi="Times New Roman" w:cs="Times New Roman"/>
          <w:bCs/>
          <w:lang w:val="es-ES"/>
        </w:rPr>
        <w:t>Doc</w:t>
      </w:r>
      <w:r w:rsidRPr="003E6871">
        <w:rPr>
          <w:rFonts w:ascii="Times New Roman" w:hAnsi="Times New Roman" w:cs="Times New Roman"/>
          <w:bCs/>
          <w:lang w:val="es-ES"/>
        </w:rPr>
        <w:t>.</w:t>
      </w:r>
      <w:r w:rsidR="003E6871">
        <w:rPr>
          <w:rFonts w:ascii="Times New Roman" w:hAnsi="Times New Roman" w:cs="Times New Roman"/>
          <w:bCs/>
          <w:lang w:val="es-ES"/>
        </w:rPr>
        <w:t xml:space="preserve"> de la ONU</w:t>
      </w:r>
      <w:r w:rsidRPr="003E6871">
        <w:rPr>
          <w:rFonts w:ascii="Times New Roman" w:hAnsi="Times New Roman" w:cs="Times New Roman"/>
          <w:bCs/>
          <w:lang w:val="es-ES"/>
        </w:rPr>
        <w:t xml:space="preserve"> A/72/133</w:t>
      </w:r>
      <w:r w:rsidR="003E6871">
        <w:rPr>
          <w:rFonts w:ascii="Times New Roman" w:hAnsi="Times New Roman" w:cs="Times New Roman"/>
          <w:bCs/>
          <w:lang w:val="es-ES"/>
        </w:rPr>
        <w:t xml:space="preserve"> (2017).</w:t>
      </w:r>
      <w:r w:rsidRPr="003E6871">
        <w:rPr>
          <w:rFonts w:ascii="Times New Roman" w:hAnsi="Times New Roman" w:cs="Times New Roman"/>
          <w:bCs/>
          <w:lang w:val="es-ES"/>
        </w:rPr>
        <w:t xml:space="preserve"> </w:t>
      </w:r>
    </w:p>
  </w:endnote>
  <w:endnote w:id="55">
    <w:p w14:paraId="7DCF0AB8" w14:textId="2DB474DC" w:rsidR="00B67B6D" w:rsidRPr="003E6871" w:rsidRDefault="00B67B6D" w:rsidP="00861542">
      <w:pPr>
        <w:pStyle w:val="EndnoteText"/>
        <w:rPr>
          <w:rFonts w:ascii="Times New Roman" w:hAnsi="Times New Roman" w:cs="Times New Roman"/>
          <w:lang w:val="es-ES"/>
        </w:rPr>
      </w:pPr>
      <w:r w:rsidRPr="003E6871">
        <w:rPr>
          <w:rStyle w:val="EndnoteReference"/>
          <w:rFonts w:ascii="Times New Roman" w:hAnsi="Times New Roman" w:cs="Times New Roman"/>
        </w:rPr>
        <w:endnoteRef/>
      </w:r>
      <w:r w:rsidRPr="003E6871">
        <w:rPr>
          <w:rFonts w:ascii="Times New Roman" w:hAnsi="Times New Roman" w:cs="Times New Roman"/>
          <w:lang w:val="es-ES"/>
        </w:rPr>
        <w:t xml:space="preserve"> </w:t>
      </w:r>
      <w:r w:rsidR="00951955" w:rsidRPr="00951955">
        <w:rPr>
          <w:rFonts w:ascii="Times New Roman" w:hAnsi="Times New Roman" w:cs="Times New Roman"/>
          <w:lang w:val="es-ES"/>
        </w:rPr>
        <w:t>La información surge de una respuesta estatal a un</w:t>
      </w:r>
      <w:r w:rsidRPr="00951955">
        <w:rPr>
          <w:rFonts w:ascii="Times New Roman" w:hAnsi="Times New Roman" w:cs="Times New Roman"/>
          <w:lang w:val="es-ES"/>
        </w:rPr>
        <w:t xml:space="preserve"> </w:t>
      </w:r>
      <w:r w:rsidR="00951955" w:rsidRPr="00951955">
        <w:rPr>
          <w:rFonts w:ascii="Times New Roman" w:hAnsi="Times New Roman" w:cs="Times New Roman"/>
          <w:lang w:val="es-ES"/>
        </w:rPr>
        <w:t>derecho de petición (pedido de información) respondido por el Ministeio de Salud en 2018</w:t>
      </w:r>
      <w:r w:rsidRPr="00951955">
        <w:rPr>
          <w:rFonts w:ascii="Times New Roman" w:hAnsi="Times New Roman" w:cs="Times New Roman"/>
          <w:lang w:val="es-ES"/>
        </w:rPr>
        <w:t>,</w:t>
      </w:r>
      <w:r w:rsidRPr="003E6871">
        <w:rPr>
          <w:rFonts w:ascii="Times New Roman" w:hAnsi="Times New Roman" w:cs="Times New Roman"/>
          <w:lang w:val="es-ES"/>
        </w:rPr>
        <w:t xml:space="preserve"> que indica que en el período mencionado, 6.679 mujeres y 1.058 hombres fueron estarilizados/as, para un total de 7.737 personas.</w:t>
      </w:r>
    </w:p>
  </w:endnote>
  <w:endnote w:id="56">
    <w:p w14:paraId="4456BCEC" w14:textId="77777777" w:rsidR="00730959" w:rsidRPr="003E6871" w:rsidRDefault="00730959" w:rsidP="00861542">
      <w:pPr>
        <w:jc w:val="both"/>
        <w:rPr>
          <w:rFonts w:ascii="Times New Roman" w:eastAsia="Times New Roman" w:hAnsi="Times New Roman" w:cs="Times New Roman"/>
          <w:sz w:val="20"/>
          <w:szCs w:val="20"/>
          <w:lang w:val="es-CO"/>
        </w:rPr>
      </w:pPr>
      <w:r w:rsidRPr="003E6871">
        <w:rPr>
          <w:rStyle w:val="EndnoteReference"/>
          <w:rFonts w:ascii="Times New Roman" w:hAnsi="Times New Roman" w:cs="Times New Roman"/>
          <w:sz w:val="20"/>
          <w:szCs w:val="20"/>
        </w:rPr>
        <w:endnoteRef/>
      </w:r>
      <w:r w:rsidRPr="003E6871">
        <w:rPr>
          <w:rFonts w:ascii="Times New Roman" w:hAnsi="Times New Roman" w:cs="Times New Roman"/>
          <w:sz w:val="20"/>
          <w:szCs w:val="20"/>
        </w:rPr>
        <w:t xml:space="preserve"> </w:t>
      </w:r>
      <w:r w:rsidRPr="003E6871">
        <w:rPr>
          <w:rFonts w:ascii="Times New Roman" w:eastAsia="Times New Roman" w:hAnsi="Times New Roman" w:cs="Times New Roman"/>
          <w:sz w:val="20"/>
          <w:szCs w:val="20"/>
        </w:rPr>
        <w:t xml:space="preserve">McRuer, Robert y Mollow, Anna (2012), </w:t>
      </w:r>
      <w:r w:rsidRPr="003E6871">
        <w:rPr>
          <w:rFonts w:ascii="Times New Roman" w:eastAsia="Times New Roman" w:hAnsi="Times New Roman" w:cs="Times New Roman"/>
          <w:i/>
          <w:sz w:val="20"/>
          <w:szCs w:val="20"/>
        </w:rPr>
        <w:t>Sex and disability</w:t>
      </w:r>
      <w:r w:rsidRPr="003E6871">
        <w:rPr>
          <w:rFonts w:ascii="Times New Roman" w:eastAsia="Times New Roman" w:hAnsi="Times New Roman" w:cs="Times New Roman"/>
          <w:sz w:val="20"/>
          <w:szCs w:val="20"/>
        </w:rPr>
        <w:t xml:space="preserve">, Durham and London. </w:t>
      </w:r>
      <w:r w:rsidRPr="003E6871">
        <w:rPr>
          <w:rFonts w:ascii="Times New Roman" w:eastAsia="Times New Roman" w:hAnsi="Times New Roman" w:cs="Times New Roman"/>
          <w:sz w:val="20"/>
          <w:szCs w:val="20"/>
          <w:lang w:val="es-CO"/>
        </w:rPr>
        <w:t>Duke University Press.</w:t>
      </w:r>
    </w:p>
  </w:endnote>
  <w:endnote w:id="57">
    <w:p w14:paraId="0FBB665C" w14:textId="3E27F533" w:rsidR="00B67B6D" w:rsidRPr="003E6871" w:rsidRDefault="00B67B6D" w:rsidP="00861542">
      <w:pPr>
        <w:pStyle w:val="Cuerpo"/>
        <w:tabs>
          <w:tab w:val="left" w:pos="284"/>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Times New Roman" w:hAnsi="Times New Roman"/>
          <w:color w:val="000000" w:themeColor="text1"/>
          <w:sz w:val="20"/>
          <w:lang w:val="es-CO"/>
        </w:rPr>
      </w:pPr>
      <w:r w:rsidRPr="003E6871">
        <w:rPr>
          <w:rStyle w:val="EndnoteReference"/>
          <w:rFonts w:ascii="Times New Roman" w:hAnsi="Times New Roman"/>
          <w:sz w:val="20"/>
        </w:rPr>
        <w:endnoteRef/>
      </w:r>
      <w:r w:rsidRPr="003E6871">
        <w:rPr>
          <w:rFonts w:ascii="Times New Roman" w:hAnsi="Times New Roman"/>
          <w:sz w:val="20"/>
          <w:lang w:val="es-ES"/>
        </w:rPr>
        <w:t xml:space="preserve"> </w:t>
      </w:r>
      <w:r w:rsidRPr="003E6871">
        <w:rPr>
          <w:rFonts w:ascii="Times New Roman" w:hAnsi="Times New Roman"/>
          <w:i/>
          <w:sz w:val="20"/>
          <w:lang w:val="es-ES"/>
        </w:rPr>
        <w:t>Ver</w:t>
      </w:r>
      <w:r w:rsidRPr="003E6871">
        <w:rPr>
          <w:rFonts w:ascii="Times New Roman" w:hAnsi="Times New Roman"/>
          <w:sz w:val="20"/>
          <w:lang w:val="es-ES"/>
        </w:rPr>
        <w:t xml:space="preserve">, por ejemplo, Corte Constitucional de Colombia, </w:t>
      </w:r>
      <w:r w:rsidRPr="003E6871">
        <w:rPr>
          <w:rFonts w:ascii="Times New Roman" w:hAnsi="Times New Roman"/>
          <w:sz w:val="20"/>
        </w:rPr>
        <w:t xml:space="preserve">sentencia T-063 de 2012, en donde </w:t>
      </w:r>
      <w:r w:rsidRPr="003E6871">
        <w:rPr>
          <w:rFonts w:ascii="Times New Roman" w:hAnsi="Times New Roman"/>
          <w:color w:val="000000" w:themeColor="text1"/>
          <w:sz w:val="20"/>
          <w:lang w:val="es-CO"/>
        </w:rPr>
        <w:t>el padre de la joven con discapacidad intelectual argumenta la necesidad de esterilizar a su hija, explicando “(…) se escapa de la casa y no sabe medir las consecuencias, ya que personas u hombres inescrupulosos pueden abusar, aprovechándose de su situación y le pueden transmitir cualquier enfermedad de transmisión sexual (sic).” Este testimonio refleja las múltiples malinterpretaciones que existen sobre el método de anticoncepción, pues es evidente que éste no va evitar los riesgos de violencia sexual, ni de transmisión de ETS o ITS. Ver también Corte Constitucional de Colombia, sentencia T-303 de 2016, en donde la madre de una joven con discapacidad intelectual justificó la necesidad de esterilización argumentando que como “(….)es madre cabeza de familia y debe trabajar para sostener su hogar, lo cual le implica dejar sola a su hija durante largas jornadas”</w:t>
      </w:r>
      <w:r w:rsidRPr="003E6871">
        <w:rPr>
          <w:rStyle w:val="FootnoteReference"/>
          <w:rFonts w:ascii="Times New Roman" w:hAnsi="Times New Roman"/>
          <w:color w:val="000000" w:themeColor="text1"/>
          <w:sz w:val="20"/>
          <w:lang w:val="es-CO"/>
        </w:rPr>
        <w:endnoteRef/>
      </w:r>
      <w:r w:rsidRPr="003E6871">
        <w:rPr>
          <w:rFonts w:ascii="Times New Roman" w:hAnsi="Times New Roman"/>
          <w:color w:val="000000" w:themeColor="text1"/>
          <w:sz w:val="20"/>
          <w:lang w:val="es-CO"/>
        </w:rPr>
        <w:t xml:space="preserve"> requiere la esterilización. En este caso refleja cómo la esterilización se sigue entendiendo como una forma de proteger a las mujeres con discapacidad de situaciones de violencia sexual. </w:t>
      </w:r>
    </w:p>
  </w:endnote>
  <w:endnote w:id="58">
    <w:p w14:paraId="6C36F4A1" w14:textId="369A8AD1" w:rsidR="00B67B6D" w:rsidRPr="003E6871" w:rsidRDefault="00B67B6D" w:rsidP="00861542">
      <w:pPr>
        <w:pStyle w:val="EndnoteText"/>
        <w:jc w:val="both"/>
        <w:rPr>
          <w:rFonts w:ascii="Times New Roman" w:hAnsi="Times New Roman" w:cs="Times New Roman"/>
          <w:lang w:val="es-ES"/>
        </w:rPr>
      </w:pPr>
      <w:r w:rsidRPr="003E6871">
        <w:rPr>
          <w:rStyle w:val="EndnoteReference"/>
          <w:rFonts w:ascii="Times New Roman" w:hAnsi="Times New Roman" w:cs="Times New Roman"/>
        </w:rPr>
        <w:endnoteRef/>
      </w:r>
      <w:r w:rsidRPr="003E6871">
        <w:rPr>
          <w:rFonts w:ascii="Times New Roman" w:hAnsi="Times New Roman" w:cs="Times New Roman"/>
          <w:lang w:val="es-ES"/>
        </w:rPr>
        <w:t xml:space="preserve"> </w:t>
      </w:r>
      <w:r w:rsidR="00951955">
        <w:rPr>
          <w:rFonts w:ascii="Times New Roman" w:hAnsi="Times New Roman" w:cs="Times New Roman"/>
          <w:lang w:val="es-ES"/>
        </w:rPr>
        <w:t>Ministerio de Salud, Resolución No. 1904/2017, disponible en</w:t>
      </w:r>
      <w:r w:rsidR="00CA43AD">
        <w:rPr>
          <w:rFonts w:ascii="Times New Roman" w:hAnsi="Times New Roman" w:cs="Times New Roman"/>
          <w:lang w:val="es-ES"/>
        </w:rPr>
        <w:t xml:space="preserve"> Link a Resolución 1904 de 2917. </w:t>
      </w:r>
      <w:hyperlink r:id="rId6" w:history="1">
        <w:r w:rsidR="00CA43AD" w:rsidRPr="00701350">
          <w:rPr>
            <w:rStyle w:val="Hyperlink"/>
            <w:rFonts w:ascii="Times New Roman" w:hAnsi="Times New Roman" w:cs="Times New Roman"/>
            <w:lang w:val="es-ES"/>
          </w:rPr>
          <w:t>https://www.minsalud.gov.co/sites/rid/Lists/BibliotecaDigital/RIDE/DE/DIJ/resolucion-1904-de-2017.pdf</w:t>
        </w:r>
      </w:hyperlink>
      <w:r w:rsidR="00CA43AD">
        <w:rPr>
          <w:rStyle w:val="Hyperlink"/>
          <w:rFonts w:ascii="Times New Roman" w:hAnsi="Times New Roman" w:cs="Times New Roman"/>
          <w:lang w:val="es-ES"/>
        </w:rPr>
        <w:t>.</w:t>
      </w:r>
      <w:r w:rsidR="00CA43AD">
        <w:rPr>
          <w:rFonts w:ascii="Times New Roman" w:hAnsi="Times New Roman" w:cs="Times New Roman"/>
          <w:lang w:val="es-ES"/>
        </w:rPr>
        <w:t xml:space="preserve"> </w:t>
      </w:r>
      <w:r w:rsidRPr="003E6871">
        <w:rPr>
          <w:rFonts w:ascii="Times New Roman" w:hAnsi="Times New Roman" w:cs="Times New Roman"/>
          <w:lang w:val="es-ES_tradnl"/>
        </w:rPr>
        <w:t>Esta norma establece que todos los procedimientos, diagnósticos y terapéuticos que requieran las personas con discapacidad en salud sexual y reproductiva requieren “contar previamente con la autorización de dichas personas, materializada a través del consentimiento libre e informado (...)”</w:t>
      </w:r>
      <w:r w:rsidR="00CA43AD">
        <w:rPr>
          <w:rFonts w:ascii="Times New Roman" w:hAnsi="Times New Roman" w:cs="Times New Roman"/>
          <w:lang w:val="es-ES_tradnl"/>
        </w:rPr>
        <w:t xml:space="preserve">. </w:t>
      </w:r>
      <w:r w:rsidRPr="003E6871">
        <w:rPr>
          <w:rFonts w:ascii="Times New Roman" w:hAnsi="Times New Roman" w:cs="Times New Roman"/>
          <w:lang w:val="es-ES_tradnl"/>
        </w:rPr>
        <w:t>Igualmente, en la resolución se plantea que solo cuando después de la provisión de apoyos y/o ajustes razonables no sea posible conocer la voluntad de la persona con discapacidad, se procederá a un modelo de consentimiento asistido por parte de las personas que demuestren confianza y teniendo en cuenta las recomendaciones de los profesionales de la salud, buscando “hacer la mejor interpretación de la voluntad y preferencias de la persona con discapacidad</w:t>
      </w:r>
      <w:r w:rsidR="00CA43AD">
        <w:rPr>
          <w:rFonts w:ascii="Times New Roman" w:hAnsi="Times New Roman" w:cs="Times New Roman"/>
          <w:lang w:val="es-ES_tradnl"/>
        </w:rPr>
        <w:t>.</w:t>
      </w:r>
      <w:r w:rsidRPr="003E6871">
        <w:rPr>
          <w:rFonts w:ascii="Times New Roman" w:hAnsi="Times New Roman" w:cs="Times New Roman"/>
          <w:lang w:val="es-ES_tradnl"/>
        </w:rPr>
        <w:t>”</w:t>
      </w:r>
      <w:r w:rsidR="00CA43AD" w:rsidRPr="003E6871">
        <w:rPr>
          <w:rFonts w:ascii="Times New Roman" w:hAnsi="Times New Roman" w:cs="Times New Roman"/>
          <w:lang w:val="es-ES_tradnl"/>
        </w:rPr>
        <w:t xml:space="preserve"> </w:t>
      </w:r>
      <w:r w:rsidRPr="003E6871">
        <w:rPr>
          <w:rFonts w:ascii="Times New Roman" w:hAnsi="Times New Roman" w:cs="Times New Roman"/>
          <w:lang w:val="es-ES_tradnl"/>
        </w:rPr>
        <w:t>Así, las personas con discapacidad tienen derecho al ejercicio de la salud sexual y reproductiva como parte de los derechos sexuales y reproductivos, partiendo del uso de apoyos y ajustes razonables para la provisión de los servicios y para la toma de decisiones sobre procedimientos en esta materia.</w:t>
      </w:r>
    </w:p>
  </w:endnote>
  <w:endnote w:id="59">
    <w:p w14:paraId="6E4860D7" w14:textId="6B59448B" w:rsidR="00A5454B" w:rsidRPr="00A5454B" w:rsidRDefault="00A5454B" w:rsidP="00861542">
      <w:pPr>
        <w:pStyle w:val="EndnoteText"/>
        <w:rPr>
          <w:lang w:val="es-ES"/>
        </w:rPr>
      </w:pPr>
      <w:r>
        <w:rPr>
          <w:rStyle w:val="EndnoteReference"/>
        </w:rPr>
        <w:endnoteRef/>
      </w:r>
      <w:r w:rsidRPr="00A5454B">
        <w:rPr>
          <w:lang w:val="es-ES"/>
        </w:rPr>
        <w:t xml:space="preserve"> </w:t>
      </w:r>
      <w:r w:rsidRPr="00A5454B">
        <w:rPr>
          <w:rFonts w:ascii="Times" w:hAnsi="Times" w:cs="Times"/>
          <w:i/>
          <w:lang w:val="es-ES"/>
        </w:rPr>
        <w:t>Ver</w:t>
      </w:r>
      <w:r w:rsidRPr="00A5454B">
        <w:rPr>
          <w:rFonts w:ascii="Times" w:hAnsi="Times" w:cs="Times"/>
          <w:lang w:val="es-ES"/>
        </w:rPr>
        <w:t xml:space="preserve"> sentencias citadas</w:t>
      </w:r>
      <w:r>
        <w:rPr>
          <w:rFonts w:ascii="Times" w:hAnsi="Times" w:cs="Times"/>
          <w:lang w:val="es-ES"/>
        </w:rPr>
        <w:t xml:space="preserve"> </w:t>
      </w:r>
      <w:r w:rsidRPr="00A5454B">
        <w:rPr>
          <w:rFonts w:ascii="Times" w:hAnsi="Times" w:cs="Times"/>
          <w:lang w:val="es-ES"/>
        </w:rPr>
        <w:t>en nota 57.</w:t>
      </w:r>
    </w:p>
  </w:endnote>
  <w:endnote w:id="60">
    <w:p w14:paraId="4A736C65" w14:textId="56BDFF59" w:rsidR="00B67B6D" w:rsidRPr="003E6871" w:rsidRDefault="00B67B6D" w:rsidP="00861542">
      <w:pPr>
        <w:pStyle w:val="EndnoteText"/>
        <w:jc w:val="both"/>
        <w:rPr>
          <w:rFonts w:ascii="Times New Roman" w:hAnsi="Times New Roman" w:cs="Times New Roman"/>
          <w:lang w:val="es-ES"/>
        </w:rPr>
      </w:pPr>
      <w:r w:rsidRPr="003E6871">
        <w:rPr>
          <w:rStyle w:val="EndnoteReference"/>
          <w:rFonts w:ascii="Times New Roman" w:hAnsi="Times New Roman" w:cs="Times New Roman"/>
        </w:rPr>
        <w:endnoteRef/>
      </w:r>
      <w:r w:rsidRPr="003E6871">
        <w:rPr>
          <w:rFonts w:ascii="Times New Roman" w:hAnsi="Times New Roman" w:cs="Times New Roman"/>
          <w:lang w:val="es-ES"/>
        </w:rPr>
        <w:t xml:space="preserve"> Ley 1412 de 2010, Art. 6, disponible en: </w:t>
      </w:r>
      <w:hyperlink r:id="rId7" w:history="1">
        <w:r w:rsidRPr="003E6871">
          <w:rPr>
            <w:rStyle w:val="Hyperlink"/>
            <w:rFonts w:ascii="Times New Roman" w:hAnsi="Times New Roman" w:cs="Times New Roman"/>
            <w:lang w:val="es-ES"/>
          </w:rPr>
          <w:t>http://www.defensoria.gov.co/public/Normograma%202013_html/Normas/Ley_1412_2010.pdf</w:t>
        </w:r>
      </w:hyperlink>
      <w:r w:rsidRPr="003E6871">
        <w:rPr>
          <w:rFonts w:ascii="Times New Roman" w:hAnsi="Times New Roman" w:cs="Times New Roman"/>
          <w:lang w:val="es-ES"/>
        </w:rPr>
        <w:t xml:space="preserve"> </w:t>
      </w:r>
    </w:p>
  </w:endnote>
  <w:endnote w:id="61">
    <w:p w14:paraId="3AB3D08A" w14:textId="6BFAF2A6" w:rsidR="00B67B6D" w:rsidRPr="003E6871" w:rsidRDefault="00B67B6D" w:rsidP="00861542">
      <w:pPr>
        <w:pStyle w:val="EndnoteText"/>
        <w:rPr>
          <w:rFonts w:ascii="Times New Roman" w:hAnsi="Times New Roman" w:cs="Times New Roman"/>
          <w:lang w:val="es-ES"/>
        </w:rPr>
      </w:pPr>
      <w:r w:rsidRPr="003E6871">
        <w:rPr>
          <w:rStyle w:val="EndnoteReference"/>
          <w:rFonts w:ascii="Times New Roman" w:hAnsi="Times New Roman" w:cs="Times New Roman"/>
        </w:rPr>
        <w:endnoteRef/>
      </w:r>
      <w:r w:rsidRPr="003E6871">
        <w:rPr>
          <w:rFonts w:ascii="Times New Roman" w:hAnsi="Times New Roman" w:cs="Times New Roman"/>
          <w:lang w:val="es-ES"/>
        </w:rPr>
        <w:t xml:space="preserve"> Fondo de Población de las Naciones Unidas (UNFPA),</w:t>
      </w:r>
      <w:r w:rsidR="003E6871">
        <w:rPr>
          <w:rFonts w:ascii="Times New Roman" w:hAnsi="Times New Roman" w:cs="Times New Roman"/>
          <w:lang w:val="es-ES"/>
        </w:rPr>
        <w:t xml:space="preserve"> </w:t>
      </w:r>
      <w:r w:rsidR="003E6871" w:rsidRPr="003E6871">
        <w:rPr>
          <w:rFonts w:ascii="Times New Roman" w:hAnsi="Times New Roman" w:cs="Times New Roman"/>
          <w:lang w:val="es-ES"/>
        </w:rPr>
        <w:t>Instituto Danés Para Los Derechos Humanos</w:t>
      </w:r>
      <w:r w:rsidR="00097C63">
        <w:rPr>
          <w:rFonts w:ascii="Times New Roman" w:hAnsi="Times New Roman" w:cs="Times New Roman"/>
          <w:lang w:val="es-ES"/>
        </w:rPr>
        <w:t xml:space="preserve"> </w:t>
      </w:r>
      <w:r w:rsidR="003E6871">
        <w:rPr>
          <w:rFonts w:ascii="Times New Roman" w:hAnsi="Times New Roman" w:cs="Times New Roman"/>
          <w:lang w:val="es-ES"/>
        </w:rPr>
        <w:t>y</w:t>
      </w:r>
      <w:r w:rsidR="003E6871" w:rsidRPr="003E6871">
        <w:rPr>
          <w:rFonts w:ascii="Times New Roman" w:hAnsi="Times New Roman" w:cs="Times New Roman"/>
          <w:lang w:val="es-ES"/>
        </w:rPr>
        <w:t xml:space="preserve"> Oficina Del Alto Comisionado De Las Naciones Unidas Para Los Derechos Humanos</w:t>
      </w:r>
      <w:r w:rsidR="003E6871">
        <w:rPr>
          <w:rFonts w:ascii="Times New Roman" w:hAnsi="Times New Roman" w:cs="Times New Roman"/>
          <w:lang w:val="es-ES"/>
        </w:rPr>
        <w:t xml:space="preserve"> (ACNUDH)</w:t>
      </w:r>
      <w:r w:rsidR="003E6871" w:rsidRPr="003E6871">
        <w:rPr>
          <w:rFonts w:ascii="Times New Roman" w:hAnsi="Times New Roman" w:cs="Times New Roman"/>
          <w:lang w:val="es-ES"/>
        </w:rPr>
        <w:t>,</w:t>
      </w:r>
      <w:r w:rsidR="003E6871">
        <w:rPr>
          <w:rFonts w:ascii="Times New Roman" w:hAnsi="Times New Roman" w:cs="Times New Roman"/>
          <w:lang w:val="es-ES"/>
        </w:rPr>
        <w:t xml:space="preserve"> </w:t>
      </w:r>
      <w:r w:rsidR="003E6871" w:rsidRPr="003E6871">
        <w:rPr>
          <w:rFonts w:ascii="Times New Roman" w:hAnsi="Times New Roman" w:cs="Times New Roman"/>
          <w:smallCaps/>
          <w:lang w:val="es-ES"/>
        </w:rPr>
        <w:t>Los Derechos Reproductivos Son Derechos Humanos: Un Manual para las Instituciones Nacionales de Derechos Humanos</w:t>
      </w:r>
      <w:r w:rsidRPr="003E6871">
        <w:rPr>
          <w:rFonts w:ascii="Times New Roman" w:hAnsi="Times New Roman" w:cs="Times New Roman"/>
          <w:lang w:val="es-ES"/>
        </w:rPr>
        <w:t>, HR/PUB/14/16, 18, (2014)</w:t>
      </w:r>
      <w:r w:rsidR="003E6871">
        <w:rPr>
          <w:rFonts w:ascii="Times New Roman" w:hAnsi="Times New Roman" w:cs="Times New Roman"/>
          <w:lang w:val="es-ES"/>
        </w:rPr>
        <w:t xml:space="preserve">, </w:t>
      </w:r>
      <w:hyperlink r:id="rId8" w:history="1">
        <w:r w:rsidR="003E6871" w:rsidRPr="007E16D2">
          <w:rPr>
            <w:rStyle w:val="Hyperlink"/>
            <w:rFonts w:ascii="Times New Roman" w:hAnsi="Times New Roman" w:cs="Times New Roman"/>
            <w:lang w:val="es-ES"/>
          </w:rPr>
          <w:t>http://www.ohchr.org/Documents/Publications/NHRIHandbook.pdf</w:t>
        </w:r>
      </w:hyperlink>
      <w:r w:rsidRPr="003E6871">
        <w:rPr>
          <w:rFonts w:ascii="Times New Roman" w:hAnsi="Times New Roman" w:cs="Times New Roman"/>
          <w:lang w:val="es-ES"/>
        </w:rPr>
        <w:t>.</w:t>
      </w:r>
      <w:r w:rsidR="003E6871">
        <w:rPr>
          <w:rFonts w:ascii="Times New Roman" w:hAnsi="Times New Roman" w:cs="Times New Roman"/>
          <w:lang w:val="es-ES"/>
        </w:rPr>
        <w:t xml:space="preserve"> </w:t>
      </w:r>
    </w:p>
  </w:endnote>
  <w:endnote w:id="62">
    <w:p w14:paraId="4FF5B2F5" w14:textId="117198D9" w:rsidR="00B67B6D" w:rsidRPr="003E6871" w:rsidRDefault="00B67B6D" w:rsidP="00861542">
      <w:pPr>
        <w:pStyle w:val="EndnoteText"/>
        <w:rPr>
          <w:rFonts w:ascii="Times New Roman" w:hAnsi="Times New Roman" w:cs="Times New Roman"/>
          <w:lang w:val="es-ES"/>
        </w:rPr>
      </w:pPr>
      <w:r w:rsidRPr="003E6871">
        <w:rPr>
          <w:rStyle w:val="EndnoteReference"/>
          <w:rFonts w:ascii="Times New Roman" w:hAnsi="Times New Roman" w:cs="Times New Roman"/>
        </w:rPr>
        <w:endnoteRef/>
      </w:r>
      <w:r w:rsidRPr="003E6871">
        <w:rPr>
          <w:rFonts w:ascii="Times New Roman" w:hAnsi="Times New Roman" w:cs="Times New Roman"/>
          <w:lang w:val="es-ES"/>
        </w:rPr>
        <w:t xml:space="preserve"> Comité CDPD, </w:t>
      </w:r>
      <w:r w:rsidRPr="003E6871">
        <w:rPr>
          <w:rFonts w:ascii="Times New Roman" w:hAnsi="Times New Roman" w:cs="Times New Roman"/>
          <w:i/>
          <w:lang w:val="es-ES"/>
        </w:rPr>
        <w:t>Observación General No. 1,</w:t>
      </w:r>
      <w:r w:rsidRPr="003E6871">
        <w:rPr>
          <w:rFonts w:ascii="Times New Roman" w:hAnsi="Times New Roman" w:cs="Times New Roman"/>
          <w:lang w:val="es-ES"/>
        </w:rPr>
        <w:t xml:space="preserve"> </w:t>
      </w:r>
      <w:r w:rsidRPr="003E6871">
        <w:rPr>
          <w:rFonts w:ascii="Times New Roman" w:hAnsi="Times New Roman" w:cs="Times New Roman"/>
          <w:i/>
          <w:lang w:val="es-ES"/>
        </w:rPr>
        <w:t>supra</w:t>
      </w:r>
      <w:r w:rsidRPr="003E6871">
        <w:rPr>
          <w:rFonts w:ascii="Times New Roman" w:hAnsi="Times New Roman" w:cs="Times New Roman"/>
          <w:lang w:val="es-ES"/>
        </w:rPr>
        <w:t xml:space="preserve"> nota </w:t>
      </w:r>
      <w:r w:rsidR="003E6871" w:rsidRPr="003E6871">
        <w:rPr>
          <w:rFonts w:ascii="Times New Roman" w:hAnsi="Times New Roman" w:cs="Times New Roman"/>
          <w:lang w:val="es-ES"/>
        </w:rPr>
        <w:t xml:space="preserve">8, </w:t>
      </w:r>
      <w:r w:rsidRPr="003E6871">
        <w:rPr>
          <w:rFonts w:ascii="Times New Roman" w:hAnsi="Times New Roman" w:cs="Times New Roman"/>
          <w:lang w:val="es-ES"/>
        </w:rPr>
        <w:t>¶¶ 17 &amp; 27-28.</w:t>
      </w:r>
    </w:p>
  </w:endnote>
  <w:endnote w:id="63">
    <w:p w14:paraId="10341F5B" w14:textId="35812199" w:rsidR="00B67B6D" w:rsidRPr="003E6871" w:rsidRDefault="00B67B6D" w:rsidP="00861542">
      <w:pPr>
        <w:pStyle w:val="EndnoteText"/>
        <w:rPr>
          <w:rFonts w:ascii="Times New Roman" w:hAnsi="Times New Roman" w:cs="Times New Roman"/>
          <w:lang w:val="es-ES"/>
        </w:rPr>
      </w:pPr>
      <w:r w:rsidRPr="003E6871">
        <w:rPr>
          <w:rStyle w:val="EndnoteReference"/>
          <w:rFonts w:ascii="Times New Roman" w:hAnsi="Times New Roman" w:cs="Times New Roman"/>
        </w:rPr>
        <w:endnoteRef/>
      </w:r>
      <w:r w:rsidRPr="003E6871">
        <w:rPr>
          <w:rFonts w:ascii="Times New Roman" w:hAnsi="Times New Roman" w:cs="Times New Roman"/>
          <w:lang w:val="es-ES"/>
        </w:rPr>
        <w:t xml:space="preserve"> Comité CDPD, </w:t>
      </w:r>
      <w:r w:rsidRPr="003E6871">
        <w:rPr>
          <w:rFonts w:ascii="Times New Roman" w:hAnsi="Times New Roman" w:cs="Times New Roman"/>
          <w:i/>
          <w:lang w:val="es-ES"/>
        </w:rPr>
        <w:t xml:space="preserve">Observación General No. </w:t>
      </w:r>
      <w:r w:rsidR="00F47C98">
        <w:rPr>
          <w:rFonts w:ascii="Times New Roman" w:hAnsi="Times New Roman" w:cs="Times New Roman"/>
          <w:i/>
          <w:lang w:val="es-ES"/>
        </w:rPr>
        <w:t>3, supra nota 2,</w:t>
      </w:r>
      <w:r w:rsidR="00F47C98" w:rsidRPr="00F47C98">
        <w:rPr>
          <w:rFonts w:ascii="Times New Roman" w:hAnsi="Times New Roman" w:cs="Times New Roman"/>
          <w:lang w:val="es-ES"/>
        </w:rPr>
        <w:t xml:space="preserve"> </w:t>
      </w:r>
      <w:r w:rsidR="00F47C98" w:rsidRPr="003E6871">
        <w:rPr>
          <w:rFonts w:ascii="Times New Roman" w:hAnsi="Times New Roman" w:cs="Times New Roman"/>
          <w:lang w:val="es-ES"/>
        </w:rPr>
        <w:t>¶</w:t>
      </w:r>
      <w:r w:rsidR="00F47C98">
        <w:rPr>
          <w:rFonts w:ascii="Times New Roman" w:hAnsi="Times New Roman" w:cs="Times New Roman"/>
          <w:lang w:val="es-ES"/>
        </w:rPr>
        <w:t xml:space="preserve"> 48; </w:t>
      </w:r>
      <w:r w:rsidR="00F47C98" w:rsidRPr="00F47C98">
        <w:rPr>
          <w:rFonts w:ascii="Times New Roman" w:hAnsi="Times New Roman" w:cs="Times New Roman"/>
          <w:i/>
          <w:lang w:val="es-ES"/>
        </w:rPr>
        <w:t>Ver también, en general</w:t>
      </w:r>
      <w:r w:rsidR="00F47C98">
        <w:rPr>
          <w:rFonts w:ascii="Times New Roman" w:hAnsi="Times New Roman" w:cs="Times New Roman"/>
          <w:lang w:val="es-ES"/>
        </w:rPr>
        <w:t xml:space="preserve"> Comité CDPD,</w:t>
      </w:r>
      <w:r w:rsidRPr="003E6871">
        <w:rPr>
          <w:rFonts w:ascii="Times New Roman" w:hAnsi="Times New Roman" w:cs="Times New Roman"/>
          <w:i/>
          <w:lang w:val="es-ES"/>
        </w:rPr>
        <w:t xml:space="preserve"> Artículo 9: Accesibilidad</w:t>
      </w:r>
      <w:r w:rsidRPr="003E6871">
        <w:rPr>
          <w:rFonts w:ascii="Times New Roman" w:hAnsi="Times New Roman" w:cs="Times New Roman"/>
          <w:lang w:val="es-ES"/>
        </w:rPr>
        <w:t xml:space="preserve">, Doc. </w:t>
      </w:r>
      <w:r w:rsidR="003E6871">
        <w:rPr>
          <w:rFonts w:ascii="Times New Roman" w:hAnsi="Times New Roman" w:cs="Times New Roman"/>
          <w:lang w:val="es-ES"/>
        </w:rPr>
        <w:t xml:space="preserve">de la </w:t>
      </w:r>
      <w:r w:rsidRPr="003E6871">
        <w:rPr>
          <w:rFonts w:ascii="Times New Roman" w:hAnsi="Times New Roman" w:cs="Times New Roman"/>
          <w:lang w:val="es-ES"/>
        </w:rPr>
        <w:t>ONU CRPD/C/GC/2 (2014).</w:t>
      </w:r>
    </w:p>
  </w:endnote>
  <w:endnote w:id="64">
    <w:p w14:paraId="594F3563" w14:textId="7861673E" w:rsidR="00B67B6D" w:rsidRPr="007E08EE" w:rsidRDefault="00B67B6D" w:rsidP="00861542">
      <w:pPr>
        <w:pStyle w:val="EndnoteText"/>
        <w:rPr>
          <w:rFonts w:ascii="Times New Roman" w:hAnsi="Times New Roman" w:cs="Times New Roman"/>
          <w:lang w:val="es-ES"/>
        </w:rPr>
      </w:pPr>
      <w:r w:rsidRPr="003E6871">
        <w:rPr>
          <w:rStyle w:val="EndnoteReference"/>
          <w:rFonts w:ascii="Times New Roman" w:hAnsi="Times New Roman" w:cs="Times New Roman"/>
        </w:rPr>
        <w:endnoteRef/>
      </w:r>
      <w:r w:rsidRPr="003E6871">
        <w:rPr>
          <w:rFonts w:ascii="Times New Roman" w:hAnsi="Times New Roman" w:cs="Times New Roman"/>
          <w:lang w:val="es-ES"/>
        </w:rPr>
        <w:t xml:space="preserve"> Comité CEDAW, </w:t>
      </w:r>
      <w:r w:rsidRPr="003E6871">
        <w:rPr>
          <w:rFonts w:ascii="Times New Roman" w:hAnsi="Times New Roman" w:cs="Times New Roman"/>
          <w:i/>
          <w:lang w:val="es-ES"/>
        </w:rPr>
        <w:t>Observaciones Finales: Serbia</w:t>
      </w:r>
      <w:r w:rsidRPr="003E6871">
        <w:rPr>
          <w:rFonts w:ascii="Times New Roman" w:hAnsi="Times New Roman" w:cs="Times New Roman"/>
          <w:lang w:val="es-ES"/>
        </w:rPr>
        <w:t xml:space="preserve">, ¶ 33, Doc. </w:t>
      </w:r>
      <w:r w:rsidR="003E6871">
        <w:rPr>
          <w:rFonts w:ascii="Times New Roman" w:hAnsi="Times New Roman" w:cs="Times New Roman"/>
          <w:lang w:val="es-ES"/>
        </w:rPr>
        <w:t xml:space="preserve">de la </w:t>
      </w:r>
      <w:r w:rsidRPr="007E08EE">
        <w:rPr>
          <w:rFonts w:ascii="Times New Roman" w:hAnsi="Times New Roman" w:cs="Times New Roman"/>
          <w:lang w:val="es-ES"/>
        </w:rPr>
        <w:t>ONU CEDAW/C/SRB/CO/2-3 (2013).</w:t>
      </w:r>
    </w:p>
  </w:endnote>
  <w:endnote w:id="65">
    <w:p w14:paraId="58A1C9B5" w14:textId="1E976A8B" w:rsidR="00B67B6D" w:rsidRPr="007E08EE" w:rsidRDefault="00B67B6D" w:rsidP="00861542">
      <w:pPr>
        <w:pStyle w:val="EndnoteText"/>
        <w:rPr>
          <w:rFonts w:ascii="Times New Roman" w:hAnsi="Times New Roman" w:cs="Times New Roman"/>
          <w:lang w:val="es-ES"/>
        </w:rPr>
      </w:pPr>
      <w:r w:rsidRPr="003E6871">
        <w:rPr>
          <w:rStyle w:val="EndnoteReference"/>
          <w:rFonts w:ascii="Times New Roman" w:hAnsi="Times New Roman" w:cs="Times New Roman"/>
        </w:rPr>
        <w:endnoteRef/>
      </w:r>
      <w:r w:rsidRPr="003E6871">
        <w:rPr>
          <w:rFonts w:ascii="Times New Roman" w:hAnsi="Times New Roman" w:cs="Times New Roman"/>
          <w:lang w:val="es-ES"/>
        </w:rPr>
        <w:t xml:space="preserve"> Comité CEDAW, </w:t>
      </w:r>
      <w:r w:rsidRPr="003E6871">
        <w:rPr>
          <w:rFonts w:ascii="Times New Roman" w:hAnsi="Times New Roman" w:cs="Times New Roman"/>
          <w:i/>
          <w:lang w:val="es-ES"/>
        </w:rPr>
        <w:t>Observaciones Finales: Mongolia</w:t>
      </w:r>
      <w:r w:rsidRPr="003E6871">
        <w:rPr>
          <w:rFonts w:ascii="Times New Roman" w:hAnsi="Times New Roman" w:cs="Times New Roman"/>
          <w:lang w:val="es-ES"/>
        </w:rPr>
        <w:t xml:space="preserve">, ¶ 29 Doc. </w:t>
      </w:r>
      <w:r w:rsidR="003E6871">
        <w:rPr>
          <w:rFonts w:ascii="Times New Roman" w:hAnsi="Times New Roman" w:cs="Times New Roman"/>
          <w:lang w:val="es-ES"/>
        </w:rPr>
        <w:t xml:space="preserve">de la </w:t>
      </w:r>
      <w:r w:rsidRPr="007E08EE">
        <w:rPr>
          <w:rFonts w:ascii="Times New Roman" w:hAnsi="Times New Roman" w:cs="Times New Roman"/>
          <w:lang w:val="es-ES"/>
        </w:rPr>
        <w:t>ONU CEDAW/C/MNG/CO/8-9 (2016).</w:t>
      </w:r>
    </w:p>
  </w:endnote>
  <w:endnote w:id="66">
    <w:p w14:paraId="2AF81DF9" w14:textId="45FC8C68" w:rsidR="00B67B6D" w:rsidRPr="007E08EE" w:rsidRDefault="00B67B6D" w:rsidP="00861542">
      <w:pPr>
        <w:pStyle w:val="EndnoteText"/>
        <w:rPr>
          <w:rFonts w:ascii="Times New Roman" w:hAnsi="Times New Roman" w:cs="Times New Roman"/>
          <w:lang w:val="es-ES"/>
        </w:rPr>
      </w:pPr>
      <w:r w:rsidRPr="003E6871">
        <w:rPr>
          <w:rStyle w:val="EndnoteReference"/>
          <w:rFonts w:ascii="Times New Roman" w:hAnsi="Times New Roman" w:cs="Times New Roman"/>
        </w:rPr>
        <w:endnoteRef/>
      </w:r>
      <w:r w:rsidRPr="003E6871">
        <w:rPr>
          <w:rFonts w:ascii="Times New Roman" w:hAnsi="Times New Roman" w:cs="Times New Roman"/>
          <w:lang w:val="es-ES"/>
        </w:rPr>
        <w:t xml:space="preserve"> Comité CEDAW, </w:t>
      </w:r>
      <w:r w:rsidRPr="003E6871">
        <w:rPr>
          <w:rFonts w:ascii="Times New Roman" w:hAnsi="Times New Roman" w:cs="Times New Roman"/>
          <w:i/>
          <w:lang w:val="es-ES"/>
        </w:rPr>
        <w:t>Observaciones Finales: Liechtenstein</w:t>
      </w:r>
      <w:r w:rsidRPr="003E6871">
        <w:rPr>
          <w:rFonts w:ascii="Times New Roman" w:hAnsi="Times New Roman" w:cs="Times New Roman"/>
          <w:lang w:val="es-ES"/>
        </w:rPr>
        <w:t xml:space="preserve">, ¶ 38, Doc. </w:t>
      </w:r>
      <w:r w:rsidR="003E6871">
        <w:rPr>
          <w:rFonts w:ascii="Times New Roman" w:hAnsi="Times New Roman" w:cs="Times New Roman"/>
          <w:lang w:val="es-ES"/>
        </w:rPr>
        <w:t xml:space="preserve">de la </w:t>
      </w:r>
      <w:r w:rsidRPr="007E08EE">
        <w:rPr>
          <w:rFonts w:ascii="Times New Roman" w:hAnsi="Times New Roman" w:cs="Times New Roman"/>
          <w:lang w:val="es-ES"/>
        </w:rPr>
        <w:t xml:space="preserve">ONU CEDAW/C/LIE/CO/4 (2011); </w:t>
      </w:r>
      <w:r w:rsidRPr="007E08EE">
        <w:rPr>
          <w:rFonts w:ascii="Times New Roman" w:hAnsi="Times New Roman" w:cs="Times New Roman"/>
          <w:i/>
          <w:lang w:val="es-ES"/>
        </w:rPr>
        <w:t>Montenegro</w:t>
      </w:r>
      <w:r w:rsidRPr="007E08EE">
        <w:rPr>
          <w:rFonts w:ascii="Times New Roman" w:hAnsi="Times New Roman" w:cs="Times New Roman"/>
          <w:lang w:val="es-ES"/>
        </w:rPr>
        <w:t>, ¶ 31, Doc. ONU CEDAW/C/MNE/CO/1 (2011).</w:t>
      </w:r>
    </w:p>
  </w:endnote>
  <w:endnote w:id="67">
    <w:p w14:paraId="6658943C" w14:textId="6D0C295F" w:rsidR="00B67B6D" w:rsidRPr="007E08EE" w:rsidRDefault="00B67B6D" w:rsidP="00861542">
      <w:pPr>
        <w:pStyle w:val="EndnoteText"/>
        <w:jc w:val="both"/>
        <w:rPr>
          <w:rFonts w:ascii="Times New Roman" w:hAnsi="Times New Roman" w:cs="Times New Roman"/>
          <w:lang w:val="es-ES"/>
        </w:rPr>
      </w:pPr>
      <w:r w:rsidRPr="003E6871">
        <w:rPr>
          <w:rStyle w:val="EndnoteReference"/>
          <w:rFonts w:ascii="Times New Roman" w:hAnsi="Times New Roman" w:cs="Times New Roman"/>
        </w:rPr>
        <w:endnoteRef/>
      </w:r>
      <w:r w:rsidRPr="003E6871">
        <w:rPr>
          <w:rFonts w:ascii="Times New Roman" w:hAnsi="Times New Roman" w:cs="Times New Roman"/>
          <w:lang w:val="es-ES"/>
        </w:rPr>
        <w:t xml:space="preserve"> Comité CEDAW, </w:t>
      </w:r>
      <w:r w:rsidRPr="003E6871">
        <w:rPr>
          <w:rFonts w:ascii="Times New Roman" w:hAnsi="Times New Roman" w:cs="Times New Roman"/>
          <w:i/>
          <w:lang w:val="es-ES"/>
        </w:rPr>
        <w:t>Observaciones Finales: Liechtenstein</w:t>
      </w:r>
      <w:r w:rsidRPr="003E6871">
        <w:rPr>
          <w:rFonts w:ascii="Times New Roman" w:hAnsi="Times New Roman" w:cs="Times New Roman"/>
          <w:lang w:val="es-ES"/>
        </w:rPr>
        <w:t xml:space="preserve">, ¶ 38, Doc. </w:t>
      </w:r>
      <w:r w:rsidR="003E6871">
        <w:rPr>
          <w:rFonts w:ascii="Times New Roman" w:hAnsi="Times New Roman" w:cs="Times New Roman"/>
          <w:lang w:val="es-ES"/>
        </w:rPr>
        <w:t xml:space="preserve">de la </w:t>
      </w:r>
      <w:r w:rsidRPr="007E08EE">
        <w:rPr>
          <w:rFonts w:ascii="Times New Roman" w:hAnsi="Times New Roman" w:cs="Times New Roman"/>
          <w:lang w:val="es-ES"/>
        </w:rPr>
        <w:t xml:space="preserve">ONU CEDAW/C/LIE/CO/4 (2011); </w:t>
      </w:r>
      <w:r w:rsidRPr="007E08EE">
        <w:rPr>
          <w:rFonts w:ascii="Times New Roman" w:hAnsi="Times New Roman" w:cs="Times New Roman"/>
          <w:i/>
          <w:lang w:val="es-ES"/>
        </w:rPr>
        <w:t>Montenegro</w:t>
      </w:r>
      <w:r w:rsidRPr="007E08EE">
        <w:rPr>
          <w:rFonts w:ascii="Times New Roman" w:hAnsi="Times New Roman" w:cs="Times New Roman"/>
          <w:lang w:val="es-ES"/>
        </w:rPr>
        <w:t>, ¶ 31, Doc. ONU CEDAW/C/MNE/CO/1 (2011).</w:t>
      </w:r>
    </w:p>
  </w:endnote>
  <w:endnote w:id="68">
    <w:p w14:paraId="21740A05" w14:textId="29BCDE6C" w:rsidR="00B67B6D" w:rsidRPr="007E08EE" w:rsidRDefault="00B67B6D" w:rsidP="00861542">
      <w:pPr>
        <w:pStyle w:val="EndnoteText"/>
        <w:rPr>
          <w:rFonts w:ascii="Times New Roman" w:hAnsi="Times New Roman" w:cs="Times New Roman"/>
          <w:lang w:val="es-ES"/>
        </w:rPr>
      </w:pPr>
      <w:r w:rsidRPr="003E6871">
        <w:rPr>
          <w:rStyle w:val="EndnoteReference"/>
          <w:rFonts w:ascii="Times New Roman" w:hAnsi="Times New Roman" w:cs="Times New Roman"/>
        </w:rPr>
        <w:endnoteRef/>
      </w:r>
      <w:r w:rsidRPr="003E6871">
        <w:rPr>
          <w:rFonts w:ascii="Times New Roman" w:hAnsi="Times New Roman" w:cs="Times New Roman"/>
          <w:lang w:val="es-ES"/>
        </w:rPr>
        <w:t xml:space="preserve"> Comité CEDAW, </w:t>
      </w:r>
      <w:r w:rsidRPr="003E6871">
        <w:rPr>
          <w:rFonts w:ascii="Times New Roman" w:hAnsi="Times New Roman" w:cs="Times New Roman"/>
          <w:i/>
          <w:lang w:val="es-ES"/>
        </w:rPr>
        <w:t>Observaciones Finales: Serbia</w:t>
      </w:r>
      <w:r w:rsidRPr="003E6871">
        <w:rPr>
          <w:rFonts w:ascii="Times New Roman" w:hAnsi="Times New Roman" w:cs="Times New Roman"/>
          <w:lang w:val="es-ES"/>
        </w:rPr>
        <w:t xml:space="preserve">, ¶ 33, Doc. </w:t>
      </w:r>
      <w:r w:rsidR="003E6871">
        <w:rPr>
          <w:rFonts w:ascii="Times New Roman" w:hAnsi="Times New Roman" w:cs="Times New Roman"/>
          <w:lang w:val="es-ES"/>
        </w:rPr>
        <w:t xml:space="preserve">de la </w:t>
      </w:r>
      <w:r w:rsidRPr="007E08EE">
        <w:rPr>
          <w:rFonts w:ascii="Times New Roman" w:hAnsi="Times New Roman" w:cs="Times New Roman"/>
          <w:lang w:val="es-ES"/>
        </w:rPr>
        <w:t>ONU CEDAW/C/SRB/CO/2-3 (2013).</w:t>
      </w:r>
    </w:p>
  </w:endnote>
  <w:endnote w:id="69">
    <w:p w14:paraId="407832E7" w14:textId="0469B6C2" w:rsidR="00B67B6D" w:rsidRPr="003E6871" w:rsidRDefault="00B67B6D" w:rsidP="00861542">
      <w:pPr>
        <w:pStyle w:val="EndnoteText"/>
        <w:jc w:val="both"/>
        <w:rPr>
          <w:rFonts w:ascii="Times New Roman" w:hAnsi="Times New Roman" w:cs="Times New Roman"/>
          <w:lang w:val="es-ES"/>
        </w:rPr>
      </w:pPr>
      <w:r w:rsidRPr="003E6871">
        <w:rPr>
          <w:rStyle w:val="EndnoteReference"/>
          <w:rFonts w:ascii="Times New Roman" w:hAnsi="Times New Roman" w:cs="Times New Roman"/>
        </w:rPr>
        <w:endnoteRef/>
      </w:r>
      <w:r w:rsidRPr="003E6871">
        <w:rPr>
          <w:rFonts w:ascii="Times New Roman" w:hAnsi="Times New Roman" w:cs="Times New Roman"/>
          <w:lang w:val="es-ES"/>
        </w:rPr>
        <w:t xml:space="preserve"> Véase, por ejemplo, Juan Méndez, Relator Especial sobre la tortura y otros tratos crueles, inhumanos o degradantes o castigo, </w:t>
      </w:r>
      <w:r w:rsidRPr="003E6871">
        <w:rPr>
          <w:rFonts w:ascii="Times New Roman" w:hAnsi="Times New Roman" w:cs="Times New Roman"/>
          <w:i/>
          <w:lang w:val="es-ES"/>
        </w:rPr>
        <w:t>Informe de la Relatoría Especial sobre la tortura y otros tratos o penas crueles, inhumano o degradante tratamiento o castigo: las perspectivas de género en tortura y otros tratos crueles, inhumanos o degradantes o castigos</w:t>
      </w:r>
      <w:r w:rsidRPr="003E6871">
        <w:rPr>
          <w:rFonts w:ascii="Times New Roman" w:hAnsi="Times New Roman" w:cs="Times New Roman"/>
          <w:lang w:val="es-ES"/>
        </w:rPr>
        <w:t xml:space="preserve">, ¶ 45, Doc. </w:t>
      </w:r>
      <w:r w:rsidR="003E6871">
        <w:rPr>
          <w:rFonts w:ascii="Times New Roman" w:hAnsi="Times New Roman" w:cs="Times New Roman"/>
          <w:lang w:val="es-ES"/>
        </w:rPr>
        <w:t xml:space="preserve">de la </w:t>
      </w:r>
      <w:r w:rsidRPr="003E6871">
        <w:rPr>
          <w:rFonts w:ascii="Times New Roman" w:hAnsi="Times New Roman" w:cs="Times New Roman"/>
          <w:lang w:val="es-ES"/>
        </w:rPr>
        <w:t xml:space="preserve">ONU A/HRC/31/57 (Ene. 5, 2016); Juan E. Méndez, Relator Especial sobre la Tortura y otros Tratos Crueles, Inhumanos o Degradantes o Castigos, </w:t>
      </w:r>
      <w:r w:rsidRPr="003E6871">
        <w:rPr>
          <w:rFonts w:ascii="Times New Roman" w:hAnsi="Times New Roman" w:cs="Times New Roman"/>
          <w:i/>
          <w:lang w:val="es-ES"/>
        </w:rPr>
        <w:t>Relator Especial sobre Tortura y otros Tratos o Penas Crueles, Inhumano, o Degradante o el Castigo, Informe al Consejo de Derechos Humanos</w:t>
      </w:r>
      <w:r w:rsidRPr="003E6871">
        <w:rPr>
          <w:rFonts w:ascii="Times New Roman" w:hAnsi="Times New Roman" w:cs="Times New Roman"/>
          <w:lang w:val="es-ES"/>
        </w:rPr>
        <w:t xml:space="preserve">, ¶¶ 45-48, Doc. </w:t>
      </w:r>
      <w:r w:rsidR="003E6871">
        <w:rPr>
          <w:rFonts w:ascii="Times New Roman" w:hAnsi="Times New Roman" w:cs="Times New Roman"/>
          <w:lang w:val="es-ES"/>
        </w:rPr>
        <w:t xml:space="preserve">de la </w:t>
      </w:r>
      <w:r w:rsidRPr="003E6871">
        <w:rPr>
          <w:rFonts w:ascii="Times New Roman" w:hAnsi="Times New Roman" w:cs="Times New Roman"/>
          <w:lang w:val="es-ES"/>
        </w:rPr>
        <w:t xml:space="preserve">ONU A/HRC/22/53 (Feb. 1, 2013); Open Society Foundations, </w:t>
      </w:r>
      <w:r w:rsidRPr="003E6871">
        <w:rPr>
          <w:rFonts w:ascii="Times New Roman" w:hAnsi="Times New Roman" w:cs="Times New Roman"/>
          <w:i/>
          <w:lang w:val="es-ES"/>
        </w:rPr>
        <w:t xml:space="preserve">Contra su Voluntad: Esterilización Forzada y Coaccionada de Mujeres en el Mundo </w:t>
      </w:r>
      <w:r w:rsidRPr="003E6871">
        <w:rPr>
          <w:rFonts w:ascii="Times New Roman" w:hAnsi="Times New Roman" w:cs="Times New Roman"/>
          <w:lang w:val="es-ES"/>
        </w:rPr>
        <w:t xml:space="preserve">2 (2011); Center for Reproductive Rights, </w:t>
      </w:r>
      <w:r w:rsidRPr="003E6871">
        <w:rPr>
          <w:rFonts w:ascii="Times New Roman" w:hAnsi="Times New Roman" w:cs="Times New Roman"/>
          <w:i/>
          <w:lang w:val="es-ES"/>
        </w:rPr>
        <w:t xml:space="preserve">Violaciones de los Derechos Reproductivos como Tortura y Tratos o Penas Crueles, Inhumanos o Degradantes: Un Análisis Crítico de los Derechos Humanos </w:t>
      </w:r>
      <w:r w:rsidRPr="003E6871">
        <w:rPr>
          <w:rFonts w:ascii="Times New Roman" w:hAnsi="Times New Roman" w:cs="Times New Roman"/>
          <w:lang w:val="es-ES"/>
        </w:rPr>
        <w:t>19 (2010).</w:t>
      </w:r>
    </w:p>
  </w:endnote>
  <w:endnote w:id="70">
    <w:p w14:paraId="2B032184" w14:textId="287A28F5" w:rsidR="00B67B6D" w:rsidRPr="003E6871" w:rsidRDefault="00B67B6D" w:rsidP="00861542">
      <w:pPr>
        <w:pStyle w:val="EndnoteText"/>
        <w:ind w:left="225" w:hanging="225"/>
        <w:jc w:val="both"/>
        <w:rPr>
          <w:rFonts w:ascii="Times New Roman" w:hAnsi="Times New Roman" w:cs="Times New Roman"/>
          <w:lang w:val="es-ES"/>
        </w:rPr>
      </w:pPr>
      <w:r w:rsidRPr="003E6871">
        <w:rPr>
          <w:rStyle w:val="EndnoteReference"/>
          <w:rFonts w:ascii="Times New Roman" w:hAnsi="Times New Roman" w:cs="Times New Roman"/>
          <w:w w:val="98"/>
          <w:position w:val="-2"/>
        </w:rPr>
        <w:endnoteRef/>
      </w:r>
      <w:r w:rsidRPr="003E6871">
        <w:rPr>
          <w:rFonts w:ascii="Times New Roman" w:hAnsi="Times New Roman" w:cs="Times New Roman"/>
          <w:lang w:val="es-ES"/>
        </w:rPr>
        <w:t xml:space="preserve"> Comité CEDAW, </w:t>
      </w:r>
      <w:r w:rsidRPr="003E6871">
        <w:rPr>
          <w:rFonts w:ascii="Times New Roman" w:hAnsi="Times New Roman" w:cs="Times New Roman"/>
          <w:i/>
          <w:lang w:val="es-ES"/>
        </w:rPr>
        <w:t>Recomendación General No. 35, supra</w:t>
      </w:r>
      <w:r w:rsidR="003E6871">
        <w:rPr>
          <w:rFonts w:ascii="Times New Roman" w:hAnsi="Times New Roman" w:cs="Times New Roman"/>
          <w:lang w:val="es-ES"/>
        </w:rPr>
        <w:t xml:space="preserve"> nota 44,</w:t>
      </w:r>
      <w:r w:rsidRPr="003E6871">
        <w:rPr>
          <w:rFonts w:ascii="Times New Roman" w:hAnsi="Times New Roman" w:cs="Times New Roman"/>
          <w:i/>
          <w:lang w:val="es-ES"/>
        </w:rPr>
        <w:t xml:space="preserve">  </w:t>
      </w:r>
      <w:r w:rsidRPr="003E6871">
        <w:rPr>
          <w:rFonts w:ascii="Times New Roman" w:hAnsi="Times New Roman" w:cs="Times New Roman"/>
          <w:lang w:val="es-ES"/>
        </w:rPr>
        <w:t>¶ 29(c)(i).</w:t>
      </w:r>
    </w:p>
  </w:endnote>
  <w:endnote w:id="71">
    <w:p w14:paraId="7FFAA179" w14:textId="353924A3" w:rsidR="00B67B6D" w:rsidRPr="003E6871" w:rsidRDefault="00B67B6D" w:rsidP="00861542">
      <w:pPr>
        <w:pStyle w:val="EndnoteText"/>
        <w:jc w:val="both"/>
        <w:rPr>
          <w:rFonts w:ascii="Times New Roman" w:hAnsi="Times New Roman" w:cs="Times New Roman"/>
          <w:lang w:val="es-ES"/>
        </w:rPr>
      </w:pPr>
      <w:r w:rsidRPr="003E6871">
        <w:rPr>
          <w:rStyle w:val="EndnoteReference"/>
          <w:rFonts w:ascii="Times New Roman" w:hAnsi="Times New Roman" w:cs="Times New Roman"/>
        </w:rPr>
        <w:endnoteRef/>
      </w:r>
      <w:r w:rsidRPr="003E6871">
        <w:rPr>
          <w:rFonts w:ascii="Times New Roman" w:hAnsi="Times New Roman" w:cs="Times New Roman"/>
          <w:lang w:val="es-ES"/>
        </w:rPr>
        <w:t xml:space="preserve"> Comité CDPD, </w:t>
      </w:r>
      <w:r w:rsidRPr="003E6871">
        <w:rPr>
          <w:rFonts w:ascii="Times New Roman" w:hAnsi="Times New Roman" w:cs="Times New Roman"/>
          <w:i/>
          <w:lang w:val="es-ES"/>
        </w:rPr>
        <w:t>Observaciones Finales: Emiratos Árabes Unidos</w:t>
      </w:r>
      <w:r w:rsidRPr="003E6871">
        <w:rPr>
          <w:rFonts w:ascii="Times New Roman" w:hAnsi="Times New Roman" w:cs="Times New Roman"/>
          <w:lang w:val="es-ES"/>
        </w:rPr>
        <w:t xml:space="preserve">, ¶ 33, Doc. </w:t>
      </w:r>
      <w:r w:rsidR="003E6871">
        <w:rPr>
          <w:rFonts w:ascii="Times New Roman" w:hAnsi="Times New Roman" w:cs="Times New Roman"/>
          <w:lang w:val="es-ES"/>
        </w:rPr>
        <w:t xml:space="preserve">de la </w:t>
      </w:r>
      <w:r w:rsidRPr="003E6871">
        <w:rPr>
          <w:rFonts w:ascii="Times New Roman" w:hAnsi="Times New Roman" w:cs="Times New Roman"/>
          <w:lang w:val="es-ES"/>
        </w:rPr>
        <w:t xml:space="preserve">ONU CRPD/C/ARE/CO/1 (2016); </w:t>
      </w:r>
      <w:r w:rsidRPr="003E6871">
        <w:rPr>
          <w:rFonts w:ascii="Times New Roman" w:hAnsi="Times New Roman" w:cs="Times New Roman"/>
          <w:i/>
          <w:lang w:val="es-ES"/>
        </w:rPr>
        <w:t>Italia</w:t>
      </w:r>
      <w:r w:rsidRPr="003E6871">
        <w:rPr>
          <w:rFonts w:ascii="Times New Roman" w:hAnsi="Times New Roman" w:cs="Times New Roman"/>
          <w:lang w:val="es-ES"/>
        </w:rPr>
        <w:t xml:space="preserve">, ¶ 64, Doc. </w:t>
      </w:r>
      <w:r w:rsidR="003E6871">
        <w:rPr>
          <w:rFonts w:ascii="Times New Roman" w:hAnsi="Times New Roman" w:cs="Times New Roman"/>
          <w:lang w:val="es-ES"/>
        </w:rPr>
        <w:t xml:space="preserve">de la </w:t>
      </w:r>
      <w:r w:rsidRPr="003E6871">
        <w:rPr>
          <w:rFonts w:ascii="Times New Roman" w:hAnsi="Times New Roman" w:cs="Times New Roman"/>
          <w:lang w:val="es-ES"/>
        </w:rPr>
        <w:t xml:space="preserve">ONU CRPD/C/ITA/CO/1 (2016); </w:t>
      </w:r>
      <w:r w:rsidRPr="003E6871">
        <w:rPr>
          <w:rFonts w:ascii="Times New Roman" w:hAnsi="Times New Roman" w:cs="Times New Roman"/>
          <w:i/>
          <w:lang w:val="es-ES"/>
        </w:rPr>
        <w:t>Colombia</w:t>
      </w:r>
      <w:r w:rsidRPr="003E6871">
        <w:rPr>
          <w:rFonts w:ascii="Times New Roman" w:hAnsi="Times New Roman" w:cs="Times New Roman"/>
          <w:lang w:val="es-ES"/>
        </w:rPr>
        <w:t>, ¶ 47, Doc.</w:t>
      </w:r>
      <w:r w:rsidR="003E6871">
        <w:rPr>
          <w:rFonts w:ascii="Times New Roman" w:hAnsi="Times New Roman" w:cs="Times New Roman"/>
          <w:lang w:val="es-ES"/>
        </w:rPr>
        <w:t xml:space="preserve"> de la</w:t>
      </w:r>
      <w:r w:rsidRPr="003E6871">
        <w:rPr>
          <w:rFonts w:ascii="Times New Roman" w:hAnsi="Times New Roman" w:cs="Times New Roman"/>
          <w:lang w:val="es-ES"/>
        </w:rPr>
        <w:t xml:space="preserve"> ONU CRPD/C/COL/CO/1 (2016); </w:t>
      </w:r>
      <w:r w:rsidRPr="003E6871">
        <w:rPr>
          <w:rFonts w:ascii="Times New Roman" w:hAnsi="Times New Roman" w:cs="Times New Roman"/>
          <w:i/>
          <w:lang w:val="es-ES"/>
        </w:rPr>
        <w:t>Turkmenistán</w:t>
      </w:r>
      <w:r w:rsidRPr="003E6871">
        <w:rPr>
          <w:rFonts w:ascii="Times New Roman" w:hAnsi="Times New Roman" w:cs="Times New Roman"/>
          <w:lang w:val="es-ES"/>
        </w:rPr>
        <w:t xml:space="preserve">, ¶ 32, Doc. </w:t>
      </w:r>
      <w:r w:rsidR="003E6871">
        <w:rPr>
          <w:rFonts w:ascii="Times New Roman" w:hAnsi="Times New Roman" w:cs="Times New Roman"/>
          <w:lang w:val="es-ES"/>
        </w:rPr>
        <w:t xml:space="preserve">de la </w:t>
      </w:r>
      <w:r w:rsidRPr="003E6871">
        <w:rPr>
          <w:rFonts w:ascii="Times New Roman" w:hAnsi="Times New Roman" w:cs="Times New Roman"/>
          <w:lang w:val="es-ES"/>
        </w:rPr>
        <w:t>ONU CRPD/C/TKM/CO/1 (2015);</w:t>
      </w:r>
      <w:r w:rsidR="003E6871">
        <w:rPr>
          <w:rFonts w:ascii="Times New Roman" w:hAnsi="Times New Roman" w:cs="Times New Roman"/>
          <w:lang w:val="es-ES"/>
        </w:rPr>
        <w:t xml:space="preserve"> </w:t>
      </w:r>
      <w:r w:rsidRPr="003E6871">
        <w:rPr>
          <w:rFonts w:ascii="Times New Roman" w:hAnsi="Times New Roman" w:cs="Times New Roman"/>
          <w:i/>
          <w:lang w:val="es-ES"/>
        </w:rPr>
        <w:t>Mongolia</w:t>
      </w:r>
      <w:r w:rsidRPr="003E6871">
        <w:rPr>
          <w:rFonts w:ascii="Times New Roman" w:hAnsi="Times New Roman" w:cs="Times New Roman"/>
          <w:lang w:val="es-ES"/>
        </w:rPr>
        <w:t xml:space="preserve">, ¶ 28, Doc. </w:t>
      </w:r>
      <w:r w:rsidR="003E6871">
        <w:rPr>
          <w:rFonts w:ascii="Times New Roman" w:hAnsi="Times New Roman" w:cs="Times New Roman"/>
          <w:lang w:val="es-ES"/>
        </w:rPr>
        <w:t xml:space="preserve">de la </w:t>
      </w:r>
      <w:r w:rsidRPr="003E6871">
        <w:rPr>
          <w:rFonts w:ascii="Times New Roman" w:hAnsi="Times New Roman" w:cs="Times New Roman"/>
          <w:lang w:val="es-ES"/>
        </w:rPr>
        <w:t xml:space="preserve">ONU CRPD/C/MNG/CO/1 (2015); </w:t>
      </w:r>
      <w:r w:rsidRPr="003E6871">
        <w:rPr>
          <w:rFonts w:ascii="Times New Roman" w:hAnsi="Times New Roman" w:cs="Times New Roman"/>
          <w:i/>
          <w:lang w:val="es-ES"/>
        </w:rPr>
        <w:t>Alemania</w:t>
      </w:r>
      <w:r w:rsidRPr="003E6871">
        <w:rPr>
          <w:rFonts w:ascii="Times New Roman" w:hAnsi="Times New Roman" w:cs="Times New Roman"/>
          <w:lang w:val="es-ES"/>
        </w:rPr>
        <w:t xml:space="preserve">, ¶ 38, Doc. </w:t>
      </w:r>
      <w:r w:rsidR="003E6871">
        <w:rPr>
          <w:rFonts w:ascii="Times New Roman" w:hAnsi="Times New Roman" w:cs="Times New Roman"/>
          <w:lang w:val="es-ES"/>
        </w:rPr>
        <w:t xml:space="preserve">de la </w:t>
      </w:r>
      <w:r w:rsidRPr="003E6871">
        <w:rPr>
          <w:rFonts w:ascii="Times New Roman" w:hAnsi="Times New Roman" w:cs="Times New Roman"/>
          <w:lang w:val="es-ES"/>
        </w:rPr>
        <w:t xml:space="preserve">ONU CAT/C/DEU/CO/1 (2015); </w:t>
      </w:r>
      <w:r w:rsidRPr="003E6871">
        <w:rPr>
          <w:rFonts w:ascii="Times New Roman" w:hAnsi="Times New Roman" w:cs="Times New Roman"/>
          <w:i/>
          <w:lang w:val="es-ES"/>
        </w:rPr>
        <w:t>República Checa</w:t>
      </w:r>
      <w:r w:rsidRPr="003E6871">
        <w:rPr>
          <w:rFonts w:ascii="Times New Roman" w:hAnsi="Times New Roman" w:cs="Times New Roman"/>
          <w:lang w:val="es-ES"/>
        </w:rPr>
        <w:t>, ¶ 36, Doc.</w:t>
      </w:r>
      <w:r w:rsidR="003E6871">
        <w:rPr>
          <w:rFonts w:ascii="Times New Roman" w:hAnsi="Times New Roman" w:cs="Times New Roman"/>
          <w:lang w:val="es-ES"/>
        </w:rPr>
        <w:t xml:space="preserve"> de la</w:t>
      </w:r>
      <w:r w:rsidRPr="003E6871">
        <w:rPr>
          <w:rFonts w:ascii="Times New Roman" w:hAnsi="Times New Roman" w:cs="Times New Roman"/>
          <w:lang w:val="es-ES"/>
        </w:rPr>
        <w:t xml:space="preserve"> ONU CRPD/C/CZE/CO/1 (2015); </w:t>
      </w:r>
      <w:r w:rsidRPr="003E6871">
        <w:rPr>
          <w:rFonts w:ascii="Times New Roman" w:hAnsi="Times New Roman" w:cs="Times New Roman"/>
          <w:i/>
          <w:lang w:val="es-ES"/>
        </w:rPr>
        <w:t>Croacia</w:t>
      </w:r>
      <w:r w:rsidRPr="003E6871">
        <w:rPr>
          <w:rFonts w:ascii="Times New Roman" w:hAnsi="Times New Roman" w:cs="Times New Roman"/>
          <w:lang w:val="es-ES"/>
        </w:rPr>
        <w:t xml:space="preserve">, ¶ 27, Doc. </w:t>
      </w:r>
      <w:r w:rsidR="003E6871">
        <w:rPr>
          <w:rFonts w:ascii="Times New Roman" w:hAnsi="Times New Roman" w:cs="Times New Roman"/>
          <w:lang w:val="es-ES"/>
        </w:rPr>
        <w:t xml:space="preserve">de la </w:t>
      </w:r>
      <w:r w:rsidRPr="003E6871">
        <w:rPr>
          <w:rFonts w:ascii="Times New Roman" w:hAnsi="Times New Roman" w:cs="Times New Roman"/>
          <w:lang w:val="es-ES"/>
        </w:rPr>
        <w:t xml:space="preserve">ONU CRPD/C/HRV/CO/1 (2015); </w:t>
      </w:r>
      <w:r w:rsidRPr="003E6871">
        <w:rPr>
          <w:rFonts w:ascii="Times New Roman" w:hAnsi="Times New Roman" w:cs="Times New Roman"/>
          <w:i/>
          <w:lang w:val="es-ES"/>
        </w:rPr>
        <w:t>Islas Cook</w:t>
      </w:r>
      <w:r w:rsidRPr="003E6871">
        <w:rPr>
          <w:rFonts w:ascii="Times New Roman" w:hAnsi="Times New Roman" w:cs="Times New Roman"/>
          <w:lang w:val="es-ES"/>
        </w:rPr>
        <w:t xml:space="preserve">, ¶ 36, Doc. </w:t>
      </w:r>
      <w:r w:rsidR="003E6871">
        <w:rPr>
          <w:rFonts w:ascii="Times New Roman" w:hAnsi="Times New Roman" w:cs="Times New Roman"/>
          <w:lang w:val="es-ES"/>
        </w:rPr>
        <w:t xml:space="preserve">de la </w:t>
      </w:r>
      <w:r w:rsidRPr="003E6871">
        <w:rPr>
          <w:rFonts w:ascii="Times New Roman" w:hAnsi="Times New Roman" w:cs="Times New Roman"/>
          <w:lang w:val="es-ES"/>
        </w:rPr>
        <w:t xml:space="preserve">ONU CRPD/C/COK/CO/1 (2015); </w:t>
      </w:r>
      <w:r w:rsidRPr="003E6871">
        <w:rPr>
          <w:rFonts w:ascii="Times New Roman" w:hAnsi="Times New Roman" w:cs="Times New Roman"/>
          <w:i/>
          <w:lang w:val="es-ES"/>
        </w:rPr>
        <w:t>Kenia</w:t>
      </w:r>
      <w:r w:rsidRPr="003E6871">
        <w:rPr>
          <w:rFonts w:ascii="Times New Roman" w:hAnsi="Times New Roman" w:cs="Times New Roman"/>
          <w:lang w:val="es-ES"/>
        </w:rPr>
        <w:t xml:space="preserve">, ¶ 34, Doc. </w:t>
      </w:r>
      <w:r w:rsidR="003E6871">
        <w:rPr>
          <w:rFonts w:ascii="Times New Roman" w:hAnsi="Times New Roman" w:cs="Times New Roman"/>
          <w:lang w:val="es-ES"/>
        </w:rPr>
        <w:t xml:space="preserve">de la </w:t>
      </w:r>
      <w:r w:rsidRPr="003E6871">
        <w:rPr>
          <w:rFonts w:ascii="Times New Roman" w:hAnsi="Times New Roman" w:cs="Times New Roman"/>
          <w:lang w:val="es-ES"/>
        </w:rPr>
        <w:t xml:space="preserve">ONU CRPD/C/KEN/CO/1 (2015); </w:t>
      </w:r>
      <w:r w:rsidRPr="003E6871">
        <w:rPr>
          <w:rFonts w:ascii="Times New Roman" w:hAnsi="Times New Roman" w:cs="Times New Roman"/>
          <w:i/>
          <w:lang w:val="es-ES"/>
        </w:rPr>
        <w:t>Nueva Zelanda</w:t>
      </w:r>
      <w:r w:rsidRPr="003E6871">
        <w:rPr>
          <w:rFonts w:ascii="Times New Roman" w:hAnsi="Times New Roman" w:cs="Times New Roman"/>
          <w:lang w:val="es-ES"/>
        </w:rPr>
        <w:t xml:space="preserve">, ¶ 38, Doc. </w:t>
      </w:r>
      <w:r w:rsidR="003E6871">
        <w:rPr>
          <w:rFonts w:ascii="Times New Roman" w:hAnsi="Times New Roman" w:cs="Times New Roman"/>
          <w:lang w:val="es-ES"/>
        </w:rPr>
        <w:t xml:space="preserve">de la </w:t>
      </w:r>
      <w:r w:rsidRPr="003E6871">
        <w:rPr>
          <w:rFonts w:ascii="Times New Roman" w:hAnsi="Times New Roman" w:cs="Times New Roman"/>
          <w:lang w:val="es-ES"/>
        </w:rPr>
        <w:t xml:space="preserve">ONU CRPD/C/NZL/CO/1 (2014); </w:t>
      </w:r>
      <w:r w:rsidRPr="003E6871">
        <w:rPr>
          <w:rFonts w:ascii="Times New Roman" w:hAnsi="Times New Roman" w:cs="Times New Roman"/>
          <w:i/>
          <w:lang w:val="es-ES"/>
        </w:rPr>
        <w:t>Ecuador</w:t>
      </w:r>
      <w:r w:rsidRPr="003E6871">
        <w:rPr>
          <w:rFonts w:ascii="Times New Roman" w:hAnsi="Times New Roman" w:cs="Times New Roman"/>
          <w:lang w:val="es-ES"/>
        </w:rPr>
        <w:t>, ¶ 41, Doc.</w:t>
      </w:r>
      <w:r w:rsidR="003E6871">
        <w:rPr>
          <w:rFonts w:ascii="Times New Roman" w:hAnsi="Times New Roman" w:cs="Times New Roman"/>
          <w:lang w:val="es-ES"/>
        </w:rPr>
        <w:t xml:space="preserve"> de la</w:t>
      </w:r>
      <w:r w:rsidRPr="003E6871">
        <w:rPr>
          <w:rFonts w:ascii="Times New Roman" w:hAnsi="Times New Roman" w:cs="Times New Roman"/>
          <w:lang w:val="es-ES"/>
        </w:rPr>
        <w:t xml:space="preserve"> ONU CRPD/C/ECU/CO/1 (2014); </w:t>
      </w:r>
      <w:r w:rsidRPr="003E6871">
        <w:rPr>
          <w:rFonts w:ascii="Times New Roman" w:hAnsi="Times New Roman" w:cs="Times New Roman"/>
          <w:i/>
          <w:lang w:val="es-ES"/>
        </w:rPr>
        <w:t>Australia</w:t>
      </w:r>
      <w:r w:rsidRPr="003E6871">
        <w:rPr>
          <w:rFonts w:ascii="Times New Roman" w:hAnsi="Times New Roman" w:cs="Times New Roman"/>
          <w:lang w:val="es-ES"/>
        </w:rPr>
        <w:t>, ¶ 40, Doc.</w:t>
      </w:r>
      <w:r w:rsidR="003E6871">
        <w:rPr>
          <w:rFonts w:ascii="Times New Roman" w:hAnsi="Times New Roman" w:cs="Times New Roman"/>
          <w:lang w:val="es-ES"/>
        </w:rPr>
        <w:t xml:space="preserve"> de la</w:t>
      </w:r>
      <w:r w:rsidRPr="003E6871">
        <w:rPr>
          <w:rFonts w:ascii="Times New Roman" w:hAnsi="Times New Roman" w:cs="Times New Roman"/>
          <w:lang w:val="es-ES"/>
        </w:rPr>
        <w:t xml:space="preserve"> ONU CRPD/C/AUS/CO/1 (2012); </w:t>
      </w:r>
      <w:r w:rsidRPr="003E6871">
        <w:rPr>
          <w:rFonts w:ascii="Times New Roman" w:hAnsi="Times New Roman" w:cs="Times New Roman"/>
          <w:i/>
          <w:lang w:val="es-ES"/>
        </w:rPr>
        <w:t>Perú</w:t>
      </w:r>
      <w:r w:rsidRPr="003E6871">
        <w:rPr>
          <w:rFonts w:ascii="Times New Roman" w:hAnsi="Times New Roman" w:cs="Times New Roman"/>
          <w:lang w:val="es-ES"/>
        </w:rPr>
        <w:t>, ¶ 34, Doc.</w:t>
      </w:r>
      <w:r w:rsidR="003E6871">
        <w:rPr>
          <w:rFonts w:ascii="Times New Roman" w:hAnsi="Times New Roman" w:cs="Times New Roman"/>
          <w:lang w:val="es-ES"/>
        </w:rPr>
        <w:t xml:space="preserve"> de la</w:t>
      </w:r>
      <w:r w:rsidRPr="003E6871">
        <w:rPr>
          <w:rFonts w:ascii="Times New Roman" w:hAnsi="Times New Roman" w:cs="Times New Roman"/>
          <w:lang w:val="es-ES"/>
        </w:rPr>
        <w:t xml:space="preserve"> ONU CRPD/C/PER/CO/1 (2012); </w:t>
      </w:r>
      <w:r w:rsidRPr="003E6871">
        <w:rPr>
          <w:rFonts w:ascii="Times New Roman" w:hAnsi="Times New Roman" w:cs="Times New Roman"/>
          <w:i/>
          <w:lang w:val="es-ES"/>
        </w:rPr>
        <w:t>España</w:t>
      </w:r>
      <w:r w:rsidRPr="003E6871">
        <w:rPr>
          <w:rFonts w:ascii="Times New Roman" w:hAnsi="Times New Roman" w:cs="Times New Roman"/>
          <w:lang w:val="es-ES"/>
        </w:rPr>
        <w:t>, ¶ 38, Doc.</w:t>
      </w:r>
      <w:r w:rsidR="003E6871">
        <w:rPr>
          <w:rFonts w:ascii="Times New Roman" w:hAnsi="Times New Roman" w:cs="Times New Roman"/>
          <w:lang w:val="es-ES"/>
        </w:rPr>
        <w:t xml:space="preserve"> de la</w:t>
      </w:r>
      <w:r w:rsidRPr="003E6871">
        <w:rPr>
          <w:rFonts w:ascii="Times New Roman" w:hAnsi="Times New Roman" w:cs="Times New Roman"/>
          <w:lang w:val="es-ES"/>
        </w:rPr>
        <w:t xml:space="preserve"> ONU CRPD/C/ESP/CO/1 (2011).</w:t>
      </w:r>
    </w:p>
  </w:endnote>
  <w:endnote w:id="72">
    <w:p w14:paraId="078738D6" w14:textId="20F27F3F" w:rsidR="00B67B6D" w:rsidRPr="007E08EE" w:rsidRDefault="00B67B6D" w:rsidP="00861542">
      <w:pPr>
        <w:pStyle w:val="EndnoteText"/>
        <w:rPr>
          <w:rFonts w:ascii="Times New Roman" w:hAnsi="Times New Roman" w:cs="Times New Roman"/>
          <w:lang w:val="es-ES"/>
        </w:rPr>
      </w:pPr>
      <w:r w:rsidRPr="003E6871">
        <w:rPr>
          <w:rStyle w:val="EndnoteReference"/>
          <w:rFonts w:ascii="Times New Roman" w:hAnsi="Times New Roman" w:cs="Times New Roman"/>
        </w:rPr>
        <w:endnoteRef/>
      </w:r>
      <w:r w:rsidRPr="003E6871">
        <w:rPr>
          <w:rFonts w:ascii="Times New Roman" w:hAnsi="Times New Roman" w:cs="Times New Roman"/>
          <w:lang w:val="es-ES"/>
        </w:rPr>
        <w:t xml:space="preserve"> Comité CDPD</w:t>
      </w:r>
      <w:r w:rsidRPr="003E6871">
        <w:rPr>
          <w:rFonts w:ascii="Times New Roman" w:hAnsi="Times New Roman" w:cs="Times New Roman"/>
          <w:i/>
          <w:lang w:val="es-ES"/>
        </w:rPr>
        <w:t>, Observaciones Finales: Chile</w:t>
      </w:r>
      <w:r w:rsidRPr="003E6871">
        <w:rPr>
          <w:rFonts w:ascii="Times New Roman" w:hAnsi="Times New Roman" w:cs="Times New Roman"/>
          <w:lang w:val="es-ES"/>
        </w:rPr>
        <w:t xml:space="preserve">, ¶ 42, Doc. </w:t>
      </w:r>
      <w:r w:rsidR="003E6871">
        <w:rPr>
          <w:rFonts w:ascii="Times New Roman" w:hAnsi="Times New Roman" w:cs="Times New Roman"/>
          <w:lang w:val="es-ES"/>
        </w:rPr>
        <w:t xml:space="preserve">de la </w:t>
      </w:r>
      <w:r w:rsidRPr="007E08EE">
        <w:rPr>
          <w:rFonts w:ascii="Times New Roman" w:hAnsi="Times New Roman" w:cs="Times New Roman"/>
          <w:lang w:val="es-ES"/>
        </w:rPr>
        <w:t>ONU CRPD/C/CHL/CO/1 (2016).</w:t>
      </w:r>
    </w:p>
  </w:endnote>
  <w:endnote w:id="73">
    <w:p w14:paraId="3AC7683F" w14:textId="69420999" w:rsidR="00B67B6D" w:rsidRPr="003E6871" w:rsidRDefault="00B67B6D" w:rsidP="00861542">
      <w:pPr>
        <w:pStyle w:val="EndnoteText"/>
        <w:rPr>
          <w:rFonts w:ascii="Times New Roman" w:hAnsi="Times New Roman" w:cs="Times New Roman"/>
          <w:lang w:val="es-ES"/>
        </w:rPr>
      </w:pPr>
      <w:r w:rsidRPr="003E6871">
        <w:rPr>
          <w:rStyle w:val="EndnoteReference"/>
          <w:rFonts w:ascii="Times New Roman" w:hAnsi="Times New Roman" w:cs="Times New Roman"/>
        </w:rPr>
        <w:endnoteRef/>
      </w:r>
      <w:r w:rsidRPr="003E6871">
        <w:rPr>
          <w:rFonts w:ascii="Times New Roman" w:hAnsi="Times New Roman" w:cs="Times New Roman"/>
          <w:lang w:val="es-ES"/>
        </w:rPr>
        <w:t xml:space="preserve"> Comité CDPD, </w:t>
      </w:r>
      <w:r w:rsidRPr="003E6871">
        <w:rPr>
          <w:rFonts w:ascii="Times New Roman" w:hAnsi="Times New Roman" w:cs="Times New Roman"/>
          <w:i/>
          <w:lang w:val="es-ES"/>
        </w:rPr>
        <w:t>Observaciones Finales</w:t>
      </w:r>
      <w:r w:rsidR="003E6871">
        <w:rPr>
          <w:rFonts w:ascii="Times New Roman" w:hAnsi="Times New Roman" w:cs="Times New Roman"/>
          <w:i/>
          <w:lang w:val="es-ES"/>
        </w:rPr>
        <w:t>:</w:t>
      </w:r>
      <w:r w:rsidRPr="003E6871">
        <w:rPr>
          <w:rFonts w:ascii="Times New Roman" w:hAnsi="Times New Roman" w:cs="Times New Roman"/>
          <w:i/>
          <w:lang w:val="es-ES"/>
        </w:rPr>
        <w:t xml:space="preserve"> Colombia</w:t>
      </w:r>
      <w:r w:rsidRPr="003E6871">
        <w:rPr>
          <w:rFonts w:ascii="Times New Roman" w:hAnsi="Times New Roman" w:cs="Times New Roman"/>
          <w:lang w:val="es-ES"/>
        </w:rPr>
        <w:t>,</w:t>
      </w:r>
      <w:r w:rsidR="003E6871" w:rsidRPr="003E6871">
        <w:rPr>
          <w:rFonts w:ascii="Times New Roman" w:hAnsi="Times New Roman" w:cs="Times New Roman"/>
          <w:lang w:val="es-ES"/>
        </w:rPr>
        <w:t xml:space="preserve"> ¶ 47</w:t>
      </w:r>
      <w:r w:rsidR="003E6871">
        <w:rPr>
          <w:rFonts w:ascii="Times New Roman" w:hAnsi="Times New Roman" w:cs="Times New Roman"/>
          <w:lang w:val="es-ES"/>
        </w:rPr>
        <w:t>, Doc. de la ONU</w:t>
      </w:r>
      <w:r w:rsidRPr="003E6871">
        <w:rPr>
          <w:rFonts w:ascii="Times New Roman" w:hAnsi="Times New Roman" w:cs="Times New Roman"/>
          <w:lang w:val="es-ES"/>
        </w:rPr>
        <w:t xml:space="preserve"> CRPD/C/COL/CO/1 (2016).</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Times">
    <w:panose1 w:val="02000500000000000000"/>
    <w:charset w:val="00"/>
    <w:family w:val="auto"/>
    <w:pitch w:val="variable"/>
    <w:sig w:usb0="E00002FF" w:usb1="5000205A" w:usb2="00000000" w:usb3="00000000" w:csb0="000001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ヒラギノ角ゴ Pro W3">
    <w:panose1 w:val="020B0300000000000000"/>
    <w:charset w:val="80"/>
    <w:family w:val="swiss"/>
    <w:pitch w:val="variable"/>
    <w:sig w:usb0="E00002FF" w:usb1="7AC7FFFF" w:usb2="00000012" w:usb3="00000000" w:csb0="0002000D"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408294319"/>
      <w:docPartObj>
        <w:docPartGallery w:val="Page Numbers (Bottom of Page)"/>
        <w:docPartUnique/>
      </w:docPartObj>
    </w:sdtPr>
    <w:sdtEndPr>
      <w:rPr>
        <w:rStyle w:val="PageNumber"/>
      </w:rPr>
    </w:sdtEndPr>
    <w:sdtContent>
      <w:p w14:paraId="1C3D94D8" w14:textId="3B76C248" w:rsidR="00C11CAE" w:rsidRDefault="00C11CAE" w:rsidP="007E16D2">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1681769415"/>
      <w:docPartObj>
        <w:docPartGallery w:val="Page Numbers (Bottom of Page)"/>
        <w:docPartUnique/>
      </w:docPartObj>
    </w:sdtPr>
    <w:sdtEndPr>
      <w:rPr>
        <w:rStyle w:val="PageNumber"/>
      </w:rPr>
    </w:sdtEndPr>
    <w:sdtContent>
      <w:p w14:paraId="746ED8A2" w14:textId="68DFAB0A" w:rsidR="00C11CAE" w:rsidRDefault="00C11CAE" w:rsidP="007E16D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8C9C970" w14:textId="77777777" w:rsidR="00C11CAE" w:rsidRDefault="00C11CAE" w:rsidP="00C11CA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4CECF7" w14:textId="77777777" w:rsidR="00623205" w:rsidRDefault="0062320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F49BA1" w14:textId="77777777" w:rsidR="00623205" w:rsidRDefault="0062320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Fonts w:ascii="Times New Roman" w:hAnsi="Times New Roman" w:cs="Times New Roman"/>
      </w:rPr>
      <w:id w:val="-1269393256"/>
      <w:docPartObj>
        <w:docPartGallery w:val="Page Numbers (Bottom of Page)"/>
        <w:docPartUnique/>
      </w:docPartObj>
    </w:sdtPr>
    <w:sdtEndPr>
      <w:rPr>
        <w:rStyle w:val="PageNumber"/>
      </w:rPr>
    </w:sdtEndPr>
    <w:sdtContent>
      <w:p w14:paraId="0E8995E1" w14:textId="1B733EB6" w:rsidR="00C11CAE" w:rsidRPr="00C11CAE" w:rsidRDefault="00C11CAE" w:rsidP="00C11CAE">
        <w:pPr>
          <w:pStyle w:val="Footer"/>
          <w:framePr w:wrap="none" w:vAnchor="text" w:hAnchor="margin" w:xAlign="center" w:y="1"/>
          <w:rPr>
            <w:rStyle w:val="PageNumber"/>
            <w:rFonts w:ascii="Times New Roman" w:hAnsi="Times New Roman" w:cs="Times New Roman"/>
          </w:rPr>
        </w:pPr>
        <w:r w:rsidRPr="00C11CAE">
          <w:rPr>
            <w:rStyle w:val="PageNumber"/>
            <w:rFonts w:ascii="Times New Roman" w:hAnsi="Times New Roman" w:cs="Times New Roman"/>
          </w:rPr>
          <w:fldChar w:fldCharType="begin"/>
        </w:r>
        <w:r w:rsidRPr="00C11CAE">
          <w:rPr>
            <w:rStyle w:val="PageNumber"/>
            <w:rFonts w:ascii="Times New Roman" w:hAnsi="Times New Roman" w:cs="Times New Roman"/>
          </w:rPr>
          <w:instrText xml:space="preserve"> PAGE </w:instrText>
        </w:r>
        <w:r w:rsidRPr="00C11CAE">
          <w:rPr>
            <w:rStyle w:val="PageNumber"/>
            <w:rFonts w:ascii="Times New Roman" w:hAnsi="Times New Roman" w:cs="Times New Roman"/>
          </w:rPr>
          <w:fldChar w:fldCharType="separate"/>
        </w:r>
        <w:r w:rsidRPr="00C11CAE">
          <w:rPr>
            <w:rStyle w:val="PageNumber"/>
            <w:rFonts w:ascii="Times New Roman" w:hAnsi="Times New Roman" w:cs="Times New Roman"/>
            <w:noProof/>
          </w:rPr>
          <w:t>1</w:t>
        </w:r>
        <w:r w:rsidRPr="00C11CAE">
          <w:rPr>
            <w:rStyle w:val="PageNumber"/>
            <w:rFonts w:ascii="Times New Roman" w:hAnsi="Times New Roman" w:cs="Times New Roman"/>
          </w:rPr>
          <w:fldChar w:fldCharType="end"/>
        </w:r>
      </w:p>
    </w:sdtContent>
  </w:sdt>
  <w:p w14:paraId="11AC2BD0" w14:textId="77777777" w:rsidR="00C11CAE" w:rsidRPr="00C11CAE" w:rsidRDefault="00C11CAE" w:rsidP="00C11CAE">
    <w:pPr>
      <w:pStyle w:val="Footer"/>
      <w:ind w:right="360"/>
      <w:rPr>
        <w:rFonts w:ascii="Times New Roman" w:hAnsi="Times New Roman" w:cs="Times New Roma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219B2AF" w14:textId="77777777" w:rsidR="00C7249A" w:rsidRDefault="00C7249A" w:rsidP="00CE1A2B">
      <w:r>
        <w:separator/>
      </w:r>
    </w:p>
  </w:footnote>
  <w:footnote w:type="continuationSeparator" w:id="0">
    <w:p w14:paraId="1363A9EA" w14:textId="77777777" w:rsidR="00C7249A" w:rsidRDefault="00C7249A" w:rsidP="00CE1A2B">
      <w:r>
        <w:continuationSeparator/>
      </w:r>
    </w:p>
  </w:footnote>
  <w:footnote w:id="1">
    <w:p w14:paraId="7F11843E" w14:textId="19C412C1" w:rsidR="00C11CAE" w:rsidRPr="007E08EE" w:rsidRDefault="00C11CAE" w:rsidP="00C11CAE">
      <w:pPr>
        <w:ind w:left="180" w:hanging="180"/>
        <w:rPr>
          <w:rFonts w:ascii="Times New Roman" w:hAnsi="Times New Roman" w:cs="Times New Roman"/>
          <w:color w:val="000000"/>
          <w:sz w:val="20"/>
          <w:szCs w:val="20"/>
          <w:lang w:val="es-ES"/>
        </w:rPr>
      </w:pPr>
      <w:r w:rsidRPr="00C11CAE">
        <w:rPr>
          <w:rFonts w:ascii="Times New Roman" w:hAnsi="Times New Roman" w:cs="Times New Roman"/>
          <w:sz w:val="20"/>
          <w:szCs w:val="20"/>
          <w:vertAlign w:val="superscript"/>
        </w:rPr>
        <w:footnoteRef/>
      </w:r>
      <w:r w:rsidRPr="007E08EE">
        <w:rPr>
          <w:rFonts w:ascii="Times New Roman" w:hAnsi="Times New Roman" w:cs="Times New Roman"/>
          <w:color w:val="000000"/>
          <w:sz w:val="20"/>
          <w:szCs w:val="20"/>
          <w:lang w:val="es-ES"/>
        </w:rPr>
        <w:t xml:space="preserve">  En la elaboración de este informe participaron, además de las personas de contacto, Natalia Acev</w:t>
      </w:r>
      <w:r w:rsidR="00E11A8E">
        <w:rPr>
          <w:rFonts w:ascii="Times New Roman" w:hAnsi="Times New Roman" w:cs="Times New Roman"/>
          <w:color w:val="000000"/>
          <w:sz w:val="20"/>
          <w:szCs w:val="20"/>
          <w:lang w:val="es-ES"/>
        </w:rPr>
        <w:t>ed</w:t>
      </w:r>
      <w:r w:rsidRPr="007E08EE">
        <w:rPr>
          <w:rFonts w:ascii="Times New Roman" w:hAnsi="Times New Roman" w:cs="Times New Roman"/>
          <w:color w:val="000000"/>
          <w:sz w:val="20"/>
          <w:szCs w:val="20"/>
          <w:lang w:val="es-ES"/>
        </w:rPr>
        <w:t>o (</w:t>
      </w:r>
      <w:proofErr w:type="spellStart"/>
      <w:r w:rsidRPr="007E08EE">
        <w:rPr>
          <w:rFonts w:ascii="Times New Roman" w:hAnsi="Times New Roman" w:cs="Times New Roman"/>
          <w:color w:val="000000"/>
          <w:sz w:val="20"/>
          <w:szCs w:val="20"/>
          <w:lang w:val="es-ES"/>
        </w:rPr>
        <w:t>Profamilia</w:t>
      </w:r>
      <w:proofErr w:type="spellEnd"/>
      <w:r w:rsidRPr="007E08EE">
        <w:rPr>
          <w:rFonts w:ascii="Times New Roman" w:hAnsi="Times New Roman" w:cs="Times New Roman"/>
          <w:sz w:val="20"/>
          <w:szCs w:val="20"/>
          <w:lang w:val="es-ES"/>
        </w:rPr>
        <w:t xml:space="preserve">) </w:t>
      </w:r>
      <w:r w:rsidRPr="007E08EE">
        <w:rPr>
          <w:rFonts w:ascii="Times New Roman" w:hAnsi="Times New Roman" w:cs="Times New Roman"/>
          <w:color w:val="000000"/>
          <w:sz w:val="20"/>
          <w:szCs w:val="20"/>
          <w:lang w:val="es-ES"/>
        </w:rPr>
        <w:t xml:space="preserve">y Mariela </w:t>
      </w:r>
      <w:proofErr w:type="spellStart"/>
      <w:r w:rsidRPr="007E08EE">
        <w:rPr>
          <w:rFonts w:ascii="Times New Roman" w:hAnsi="Times New Roman" w:cs="Times New Roman"/>
          <w:color w:val="000000"/>
          <w:sz w:val="20"/>
          <w:szCs w:val="20"/>
          <w:lang w:val="es-ES"/>
        </w:rPr>
        <w:t>Galeazzi</w:t>
      </w:r>
      <w:proofErr w:type="spellEnd"/>
      <w:r w:rsidRPr="007E08EE">
        <w:rPr>
          <w:rFonts w:ascii="Times New Roman" w:hAnsi="Times New Roman" w:cs="Times New Roman"/>
          <w:color w:val="000000"/>
          <w:sz w:val="20"/>
          <w:szCs w:val="20"/>
          <w:lang w:val="es-ES"/>
        </w:rPr>
        <w:t xml:space="preserve"> (WEI).</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342C56" w14:textId="77777777" w:rsidR="00623205" w:rsidRDefault="0062320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5166C7" w14:textId="09572407" w:rsidR="00B0091B" w:rsidRPr="00B0091B" w:rsidRDefault="001E58E4" w:rsidP="00097C63">
    <w:pPr>
      <w:pStyle w:val="Header"/>
      <w:tabs>
        <w:tab w:val="right" w:pos="10460"/>
      </w:tabs>
    </w:pPr>
    <w:r>
      <w:rPr>
        <w:noProof/>
      </w:rPr>
      <w:drawing>
        <wp:inline distT="0" distB="0" distL="0" distR="0" wp14:anchorId="23CAC0EA" wp14:editId="3B4F0E39">
          <wp:extent cx="1048871" cy="655252"/>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 Profamilia-no fondo.png"/>
                  <pic:cNvPicPr/>
                </pic:nvPicPr>
                <pic:blipFill>
                  <a:blip r:embed="rId1">
                    <a:extLst>
                      <a:ext uri="{28A0092B-C50C-407E-A947-70E740481C1C}">
                        <a14:useLocalDpi xmlns:a14="http://schemas.microsoft.com/office/drawing/2010/main" val="0"/>
                      </a:ext>
                    </a:extLst>
                  </a:blip>
                  <a:stretch>
                    <a:fillRect/>
                  </a:stretch>
                </pic:blipFill>
                <pic:spPr>
                  <a:xfrm>
                    <a:off x="0" y="0"/>
                    <a:ext cx="1070509" cy="668770"/>
                  </a:xfrm>
                  <a:prstGeom prst="rect">
                    <a:avLst/>
                  </a:prstGeom>
                </pic:spPr>
              </pic:pic>
            </a:graphicData>
          </a:graphic>
        </wp:inline>
      </w:drawing>
    </w:r>
    <w:r w:rsidR="00C53DAE">
      <w:t xml:space="preserve"> </w:t>
    </w:r>
    <w:r>
      <w:rPr>
        <w:noProof/>
      </w:rPr>
      <w:drawing>
        <wp:inline distT="0" distB="0" distL="0" distR="0" wp14:anchorId="269F6A12" wp14:editId="54646EC3">
          <wp:extent cx="1219200" cy="942109"/>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Nuevo Logo Asdown.JPG"/>
                  <pic:cNvPicPr/>
                </pic:nvPicPr>
                <pic:blipFill>
                  <a:blip r:embed="rId2">
                    <a:extLst>
                      <a:ext uri="{28A0092B-C50C-407E-A947-70E740481C1C}">
                        <a14:useLocalDpi xmlns:a14="http://schemas.microsoft.com/office/drawing/2010/main" val="0"/>
                      </a:ext>
                    </a:extLst>
                  </a:blip>
                  <a:stretch>
                    <a:fillRect/>
                  </a:stretch>
                </pic:blipFill>
                <pic:spPr>
                  <a:xfrm>
                    <a:off x="0" y="0"/>
                    <a:ext cx="1247684" cy="964119"/>
                  </a:xfrm>
                  <a:prstGeom prst="rect">
                    <a:avLst/>
                  </a:prstGeom>
                </pic:spPr>
              </pic:pic>
            </a:graphicData>
          </a:graphic>
        </wp:inline>
      </w:drawing>
    </w:r>
    <w:r>
      <w:rPr>
        <w:noProof/>
      </w:rPr>
      <w:drawing>
        <wp:inline distT="0" distB="0" distL="0" distR="0" wp14:anchorId="483C83EB" wp14:editId="549DAD3B">
          <wp:extent cx="950259" cy="618422"/>
          <wp:effectExtent l="0" t="0" r="0" b="444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aiis.png"/>
                  <pic:cNvPicPr/>
                </pic:nvPicPr>
                <pic:blipFill>
                  <a:blip r:embed="rId3">
                    <a:extLst>
                      <a:ext uri="{28A0092B-C50C-407E-A947-70E740481C1C}">
                        <a14:useLocalDpi xmlns:a14="http://schemas.microsoft.com/office/drawing/2010/main" val="0"/>
                      </a:ext>
                    </a:extLst>
                  </a:blip>
                  <a:stretch>
                    <a:fillRect/>
                  </a:stretch>
                </pic:blipFill>
                <pic:spPr>
                  <a:xfrm>
                    <a:off x="0" y="0"/>
                    <a:ext cx="971894" cy="632502"/>
                  </a:xfrm>
                  <a:prstGeom prst="rect">
                    <a:avLst/>
                  </a:prstGeom>
                </pic:spPr>
              </pic:pic>
            </a:graphicData>
          </a:graphic>
        </wp:inline>
      </w:drawing>
    </w:r>
    <w:r>
      <w:rPr>
        <w:noProof/>
        <w:lang w:val="es-CO" w:eastAsia="es-CO"/>
      </w:rPr>
      <w:drawing>
        <wp:inline distT="0" distB="0" distL="0" distR="0" wp14:anchorId="64E163C5" wp14:editId="35BD6A56">
          <wp:extent cx="958409" cy="457087"/>
          <wp:effectExtent l="0" t="0" r="0" b="635"/>
          <wp:docPr id="52"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 UNIANDES.png"/>
                  <pic:cNvPicPr/>
                </pic:nvPicPr>
                <pic:blipFill>
                  <a:blip r:embed="rId4">
                    <a:extLst>
                      <a:ext uri="{28A0092B-C50C-407E-A947-70E740481C1C}">
                        <a14:useLocalDpi xmlns:a14="http://schemas.microsoft.com/office/drawing/2010/main" val="0"/>
                      </a:ext>
                    </a:extLst>
                  </a:blip>
                  <a:stretch>
                    <a:fillRect/>
                  </a:stretch>
                </pic:blipFill>
                <pic:spPr>
                  <a:xfrm>
                    <a:off x="0" y="0"/>
                    <a:ext cx="969461" cy="462358"/>
                  </a:xfrm>
                  <a:prstGeom prst="rect">
                    <a:avLst/>
                  </a:prstGeom>
                </pic:spPr>
              </pic:pic>
            </a:graphicData>
          </a:graphic>
        </wp:inline>
      </w:drawing>
    </w:r>
    <w:r w:rsidR="00861542">
      <w:rPr>
        <w:noProof/>
      </w:rPr>
      <w:drawing>
        <wp:inline distT="0" distB="0" distL="0" distR="0" wp14:anchorId="6F0DCEEC" wp14:editId="7FC81E47">
          <wp:extent cx="905436" cy="699957"/>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olor original.png"/>
                  <pic:cNvPicPr/>
                </pic:nvPicPr>
                <pic:blipFill>
                  <a:blip r:embed="rId5">
                    <a:extLst>
                      <a:ext uri="{28A0092B-C50C-407E-A947-70E740481C1C}">
                        <a14:useLocalDpi xmlns:a14="http://schemas.microsoft.com/office/drawing/2010/main" val="0"/>
                      </a:ext>
                    </a:extLst>
                  </a:blip>
                  <a:stretch>
                    <a:fillRect/>
                  </a:stretch>
                </pic:blipFill>
                <pic:spPr>
                  <a:xfrm>
                    <a:off x="0" y="0"/>
                    <a:ext cx="948033" cy="732887"/>
                  </a:xfrm>
                  <a:prstGeom prst="rect">
                    <a:avLst/>
                  </a:prstGeom>
                </pic:spPr>
              </pic:pic>
            </a:graphicData>
          </a:graphic>
        </wp:inline>
      </w:drawing>
    </w:r>
    <w:r w:rsidRPr="004840AD">
      <w:rPr>
        <w:noProof/>
      </w:rPr>
      <w:drawing>
        <wp:inline distT="0" distB="0" distL="0" distR="0" wp14:anchorId="5C44EED3" wp14:editId="20214DF8">
          <wp:extent cx="1048871" cy="531994"/>
          <wp:effectExtent l="0" t="0" r="5715" b="190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063498" cy="539413"/>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EED7ED" w14:textId="4C2C3884" w:rsidR="00025E87" w:rsidRPr="00B0091B" w:rsidRDefault="00025E87" w:rsidP="00025E87">
    <w:pPr>
      <w:pStyle w:val="Header"/>
      <w:tabs>
        <w:tab w:val="right" w:pos="10460"/>
      </w:tabs>
    </w:pPr>
    <w:r>
      <w:rPr>
        <w:noProof/>
      </w:rPr>
      <w:drawing>
        <wp:inline distT="0" distB="0" distL="0" distR="0" wp14:anchorId="0BDE9111" wp14:editId="746FF737">
          <wp:extent cx="1048871" cy="655252"/>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 Profamilia-no fondo.png"/>
                  <pic:cNvPicPr/>
                </pic:nvPicPr>
                <pic:blipFill>
                  <a:blip r:embed="rId1">
                    <a:extLst>
                      <a:ext uri="{28A0092B-C50C-407E-A947-70E740481C1C}">
                        <a14:useLocalDpi xmlns:a14="http://schemas.microsoft.com/office/drawing/2010/main" val="0"/>
                      </a:ext>
                    </a:extLst>
                  </a:blip>
                  <a:stretch>
                    <a:fillRect/>
                  </a:stretch>
                </pic:blipFill>
                <pic:spPr>
                  <a:xfrm>
                    <a:off x="0" y="0"/>
                    <a:ext cx="1070509" cy="668770"/>
                  </a:xfrm>
                  <a:prstGeom prst="rect">
                    <a:avLst/>
                  </a:prstGeom>
                </pic:spPr>
              </pic:pic>
            </a:graphicData>
          </a:graphic>
        </wp:inline>
      </w:drawing>
    </w:r>
    <w:r>
      <w:t xml:space="preserve"> </w:t>
    </w:r>
    <w:r>
      <w:rPr>
        <w:noProof/>
      </w:rPr>
      <w:drawing>
        <wp:inline distT="0" distB="0" distL="0" distR="0" wp14:anchorId="066BE21C" wp14:editId="73CDF9A7">
          <wp:extent cx="1219200" cy="942109"/>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Nuevo Logo Asdown.JPG"/>
                  <pic:cNvPicPr/>
                </pic:nvPicPr>
                <pic:blipFill>
                  <a:blip r:embed="rId2">
                    <a:extLst>
                      <a:ext uri="{28A0092B-C50C-407E-A947-70E740481C1C}">
                        <a14:useLocalDpi xmlns:a14="http://schemas.microsoft.com/office/drawing/2010/main" val="0"/>
                      </a:ext>
                    </a:extLst>
                  </a:blip>
                  <a:stretch>
                    <a:fillRect/>
                  </a:stretch>
                </pic:blipFill>
                <pic:spPr>
                  <a:xfrm>
                    <a:off x="0" y="0"/>
                    <a:ext cx="1247684" cy="964119"/>
                  </a:xfrm>
                  <a:prstGeom prst="rect">
                    <a:avLst/>
                  </a:prstGeom>
                </pic:spPr>
              </pic:pic>
            </a:graphicData>
          </a:graphic>
        </wp:inline>
      </w:drawing>
    </w:r>
    <w:r>
      <w:rPr>
        <w:noProof/>
      </w:rPr>
      <w:drawing>
        <wp:inline distT="0" distB="0" distL="0" distR="0" wp14:anchorId="3FEF5F53" wp14:editId="5D28BD1B">
          <wp:extent cx="950259" cy="618422"/>
          <wp:effectExtent l="0" t="0" r="0" b="444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aiis.png"/>
                  <pic:cNvPicPr/>
                </pic:nvPicPr>
                <pic:blipFill>
                  <a:blip r:embed="rId3">
                    <a:extLst>
                      <a:ext uri="{28A0092B-C50C-407E-A947-70E740481C1C}">
                        <a14:useLocalDpi xmlns:a14="http://schemas.microsoft.com/office/drawing/2010/main" val="0"/>
                      </a:ext>
                    </a:extLst>
                  </a:blip>
                  <a:stretch>
                    <a:fillRect/>
                  </a:stretch>
                </pic:blipFill>
                <pic:spPr>
                  <a:xfrm>
                    <a:off x="0" y="0"/>
                    <a:ext cx="971894" cy="632502"/>
                  </a:xfrm>
                  <a:prstGeom prst="rect">
                    <a:avLst/>
                  </a:prstGeom>
                </pic:spPr>
              </pic:pic>
            </a:graphicData>
          </a:graphic>
        </wp:inline>
      </w:drawing>
    </w:r>
    <w:r>
      <w:rPr>
        <w:noProof/>
        <w:lang w:val="es-CO" w:eastAsia="es-CO"/>
      </w:rPr>
      <w:drawing>
        <wp:inline distT="0" distB="0" distL="0" distR="0" wp14:anchorId="7EEB995C" wp14:editId="2F67557C">
          <wp:extent cx="958409" cy="457087"/>
          <wp:effectExtent l="0" t="0" r="0" b="635"/>
          <wp:docPr id="58"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 UNIANDES.png"/>
                  <pic:cNvPicPr/>
                </pic:nvPicPr>
                <pic:blipFill>
                  <a:blip r:embed="rId4">
                    <a:extLst>
                      <a:ext uri="{28A0092B-C50C-407E-A947-70E740481C1C}">
                        <a14:useLocalDpi xmlns:a14="http://schemas.microsoft.com/office/drawing/2010/main" val="0"/>
                      </a:ext>
                    </a:extLst>
                  </a:blip>
                  <a:stretch>
                    <a:fillRect/>
                  </a:stretch>
                </pic:blipFill>
                <pic:spPr>
                  <a:xfrm>
                    <a:off x="0" y="0"/>
                    <a:ext cx="969461" cy="462358"/>
                  </a:xfrm>
                  <a:prstGeom prst="rect">
                    <a:avLst/>
                  </a:prstGeom>
                </pic:spPr>
              </pic:pic>
            </a:graphicData>
          </a:graphic>
        </wp:inline>
      </w:drawing>
    </w:r>
    <w:r>
      <w:rPr>
        <w:noProof/>
      </w:rPr>
      <w:drawing>
        <wp:inline distT="0" distB="0" distL="0" distR="0" wp14:anchorId="5EE745E0" wp14:editId="69709C82">
          <wp:extent cx="905436" cy="699957"/>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olor original.png"/>
                  <pic:cNvPicPr/>
                </pic:nvPicPr>
                <pic:blipFill>
                  <a:blip r:embed="rId5">
                    <a:extLst>
                      <a:ext uri="{28A0092B-C50C-407E-A947-70E740481C1C}">
                        <a14:useLocalDpi xmlns:a14="http://schemas.microsoft.com/office/drawing/2010/main" val="0"/>
                      </a:ext>
                    </a:extLst>
                  </a:blip>
                  <a:stretch>
                    <a:fillRect/>
                  </a:stretch>
                </pic:blipFill>
                <pic:spPr>
                  <a:xfrm>
                    <a:off x="0" y="0"/>
                    <a:ext cx="948033" cy="732887"/>
                  </a:xfrm>
                  <a:prstGeom prst="rect">
                    <a:avLst/>
                  </a:prstGeom>
                </pic:spPr>
              </pic:pic>
            </a:graphicData>
          </a:graphic>
        </wp:inline>
      </w:drawing>
    </w:r>
    <w:r w:rsidR="00623205" w:rsidRPr="004840AD">
      <w:rPr>
        <w:noProof/>
      </w:rPr>
      <w:drawing>
        <wp:inline distT="0" distB="0" distL="0" distR="0" wp14:anchorId="5780FDFD" wp14:editId="0A9CAB2E">
          <wp:extent cx="1048871" cy="531994"/>
          <wp:effectExtent l="0" t="0" r="5715" b="190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063498" cy="539413"/>
                  </a:xfrm>
                  <a:prstGeom prst="rect">
                    <a:avLst/>
                  </a:prstGeom>
                </pic:spPr>
              </pic:pic>
            </a:graphicData>
          </a:graphic>
        </wp:inline>
      </w:drawing>
    </w:r>
  </w:p>
  <w:p w14:paraId="046EDBFF" w14:textId="3693CB66" w:rsidR="00C53DAE" w:rsidRPr="00B0091B" w:rsidRDefault="00C53DAE" w:rsidP="00C53DAE">
    <w:pPr>
      <w:pStyle w:val="Header"/>
    </w:pPr>
  </w:p>
  <w:p w14:paraId="5C90DCB8" w14:textId="77777777" w:rsidR="00B0091B" w:rsidRDefault="00B0091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318BDC" w14:textId="77777777" w:rsidR="00B0091B" w:rsidRPr="00B0091B" w:rsidRDefault="00B0091B" w:rsidP="00B0091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B17FC2"/>
    <w:multiLevelType w:val="hybridMultilevel"/>
    <w:tmpl w:val="9328E520"/>
    <w:lvl w:ilvl="0" w:tplc="0F80238E">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4205DF"/>
    <w:multiLevelType w:val="hybridMultilevel"/>
    <w:tmpl w:val="CC463B30"/>
    <w:lvl w:ilvl="0" w:tplc="0F80238E">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AA646D5"/>
    <w:multiLevelType w:val="hybridMultilevel"/>
    <w:tmpl w:val="12C67884"/>
    <w:lvl w:ilvl="0" w:tplc="0F80238E">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137123C"/>
    <w:multiLevelType w:val="hybridMultilevel"/>
    <w:tmpl w:val="718EEA3E"/>
    <w:lvl w:ilvl="0" w:tplc="499C38B2">
      <w:start w:val="1"/>
      <w:numFmt w:val="lowerLetter"/>
      <w:lvlText w:val="%1)"/>
      <w:lvlJc w:val="left"/>
      <w:pPr>
        <w:ind w:left="1080" w:hanging="360"/>
      </w:pPr>
      <w:rPr>
        <w:rFonts w:hint="default"/>
        <w:b/>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4" w15:restartNumberingAfterBreak="0">
    <w:nsid w:val="13E609A3"/>
    <w:multiLevelType w:val="hybridMultilevel"/>
    <w:tmpl w:val="004EEA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B7764E9"/>
    <w:multiLevelType w:val="hybridMultilevel"/>
    <w:tmpl w:val="286638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1697526"/>
    <w:multiLevelType w:val="hybridMultilevel"/>
    <w:tmpl w:val="E00830F8"/>
    <w:lvl w:ilvl="0" w:tplc="96386F00">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4793335"/>
    <w:multiLevelType w:val="hybridMultilevel"/>
    <w:tmpl w:val="6E7AD12A"/>
    <w:lvl w:ilvl="0" w:tplc="98BCFA58">
      <w:start w:val="1"/>
      <w:numFmt w:val="bullet"/>
      <w:lvlText w:val="-"/>
      <w:lvlJc w:val="left"/>
      <w:pPr>
        <w:ind w:left="720" w:hanging="360"/>
      </w:pPr>
      <w:rPr>
        <w:rFonts w:ascii="Times" w:eastAsiaTheme="minorHAnsi" w:hAnsi="Time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9554B10"/>
    <w:multiLevelType w:val="hybridMultilevel"/>
    <w:tmpl w:val="DAA8EE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73E09D7"/>
    <w:multiLevelType w:val="hybridMultilevel"/>
    <w:tmpl w:val="8C4CA728"/>
    <w:lvl w:ilvl="0" w:tplc="98BCFA58">
      <w:start w:val="1"/>
      <w:numFmt w:val="bullet"/>
      <w:lvlText w:val="-"/>
      <w:lvlJc w:val="left"/>
      <w:pPr>
        <w:ind w:left="720" w:hanging="360"/>
      </w:pPr>
      <w:rPr>
        <w:rFonts w:ascii="Times" w:eastAsiaTheme="minorHAnsi" w:hAnsi="Time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6A1527A"/>
    <w:multiLevelType w:val="hybridMultilevel"/>
    <w:tmpl w:val="A80E9B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DC55530"/>
    <w:multiLevelType w:val="hybridMultilevel"/>
    <w:tmpl w:val="4A46CC2E"/>
    <w:lvl w:ilvl="0" w:tplc="64AA2CF0">
      <w:start w:val="3"/>
      <w:numFmt w:val="bullet"/>
      <w:lvlText w:val="-"/>
      <w:lvlJc w:val="left"/>
      <w:pPr>
        <w:ind w:left="720" w:hanging="360"/>
      </w:pPr>
      <w:rPr>
        <w:rFonts w:ascii="Times" w:eastAsiaTheme="minorHAnsi" w:hAnsi="Time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11"/>
  </w:num>
  <w:num w:numId="3">
    <w:abstractNumId w:val="10"/>
  </w:num>
  <w:num w:numId="4">
    <w:abstractNumId w:val="9"/>
  </w:num>
  <w:num w:numId="5">
    <w:abstractNumId w:val="7"/>
  </w:num>
  <w:num w:numId="6">
    <w:abstractNumId w:val="6"/>
  </w:num>
  <w:num w:numId="7">
    <w:abstractNumId w:val="4"/>
  </w:num>
  <w:num w:numId="8">
    <w:abstractNumId w:val="5"/>
  </w:num>
  <w:num w:numId="9">
    <w:abstractNumId w:val="1"/>
  </w:num>
  <w:num w:numId="10">
    <w:abstractNumId w:val="0"/>
  </w:num>
  <w:num w:numId="11">
    <w:abstractNumId w:val="2"/>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236"/>
  <w:proofState w:spelling="clean"/>
  <w:defaultTabStop w:val="720"/>
  <w:characterSpacingControl w:val="doNotCompress"/>
  <w:hdrShapeDefaults>
    <o:shapedefaults v:ext="edit" spidmax="2049"/>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0EFC"/>
    <w:rsid w:val="000110B4"/>
    <w:rsid w:val="00011C7C"/>
    <w:rsid w:val="0001709F"/>
    <w:rsid w:val="00021BC0"/>
    <w:rsid w:val="00023446"/>
    <w:rsid w:val="00025E87"/>
    <w:rsid w:val="000356AF"/>
    <w:rsid w:val="000411D4"/>
    <w:rsid w:val="000431EC"/>
    <w:rsid w:val="00045986"/>
    <w:rsid w:val="00046A5B"/>
    <w:rsid w:val="00062293"/>
    <w:rsid w:val="0007232C"/>
    <w:rsid w:val="0008039F"/>
    <w:rsid w:val="00097C63"/>
    <w:rsid w:val="000A6B01"/>
    <w:rsid w:val="000B594C"/>
    <w:rsid w:val="000B5D7D"/>
    <w:rsid w:val="000C5EFD"/>
    <w:rsid w:val="000C7359"/>
    <w:rsid w:val="000D0F5F"/>
    <w:rsid w:val="000D7CF5"/>
    <w:rsid w:val="000F08A6"/>
    <w:rsid w:val="000F1762"/>
    <w:rsid w:val="000F73B1"/>
    <w:rsid w:val="001045EE"/>
    <w:rsid w:val="00105CF1"/>
    <w:rsid w:val="001125B5"/>
    <w:rsid w:val="00130AFF"/>
    <w:rsid w:val="0013393D"/>
    <w:rsid w:val="001362C7"/>
    <w:rsid w:val="0014080B"/>
    <w:rsid w:val="001459D0"/>
    <w:rsid w:val="001479D4"/>
    <w:rsid w:val="001546EE"/>
    <w:rsid w:val="00167EB5"/>
    <w:rsid w:val="001730EB"/>
    <w:rsid w:val="001741A8"/>
    <w:rsid w:val="0018767F"/>
    <w:rsid w:val="0019383C"/>
    <w:rsid w:val="001A29FD"/>
    <w:rsid w:val="001B48D4"/>
    <w:rsid w:val="001B66ED"/>
    <w:rsid w:val="001C1026"/>
    <w:rsid w:val="001D54A5"/>
    <w:rsid w:val="001E58E4"/>
    <w:rsid w:val="001E7549"/>
    <w:rsid w:val="00203E59"/>
    <w:rsid w:val="002265D9"/>
    <w:rsid w:val="00235D5B"/>
    <w:rsid w:val="0024382A"/>
    <w:rsid w:val="00247368"/>
    <w:rsid w:val="00271D10"/>
    <w:rsid w:val="00273077"/>
    <w:rsid w:val="00295019"/>
    <w:rsid w:val="00296803"/>
    <w:rsid w:val="002A3E74"/>
    <w:rsid w:val="002A6158"/>
    <w:rsid w:val="002C5976"/>
    <w:rsid w:val="002D357C"/>
    <w:rsid w:val="002E34B7"/>
    <w:rsid w:val="002E4883"/>
    <w:rsid w:val="002E7684"/>
    <w:rsid w:val="002F2BBE"/>
    <w:rsid w:val="00301158"/>
    <w:rsid w:val="00314370"/>
    <w:rsid w:val="00323EB5"/>
    <w:rsid w:val="00333796"/>
    <w:rsid w:val="003446D8"/>
    <w:rsid w:val="003503C8"/>
    <w:rsid w:val="00350810"/>
    <w:rsid w:val="00353EF2"/>
    <w:rsid w:val="00355FB8"/>
    <w:rsid w:val="00381318"/>
    <w:rsid w:val="00382820"/>
    <w:rsid w:val="00383F3C"/>
    <w:rsid w:val="003A5396"/>
    <w:rsid w:val="003B02A6"/>
    <w:rsid w:val="003B3EDE"/>
    <w:rsid w:val="003E62A6"/>
    <w:rsid w:val="003E6871"/>
    <w:rsid w:val="004036BE"/>
    <w:rsid w:val="00414CED"/>
    <w:rsid w:val="0045003D"/>
    <w:rsid w:val="00472493"/>
    <w:rsid w:val="0049251A"/>
    <w:rsid w:val="004A5E62"/>
    <w:rsid w:val="004C604E"/>
    <w:rsid w:val="004D4750"/>
    <w:rsid w:val="004E5CE9"/>
    <w:rsid w:val="004F0F4B"/>
    <w:rsid w:val="0051050A"/>
    <w:rsid w:val="00515544"/>
    <w:rsid w:val="00522BBC"/>
    <w:rsid w:val="005244D8"/>
    <w:rsid w:val="00524C47"/>
    <w:rsid w:val="00525811"/>
    <w:rsid w:val="00526D79"/>
    <w:rsid w:val="00527EF6"/>
    <w:rsid w:val="005335AF"/>
    <w:rsid w:val="00540359"/>
    <w:rsid w:val="0054169D"/>
    <w:rsid w:val="00551592"/>
    <w:rsid w:val="005606AB"/>
    <w:rsid w:val="0057413A"/>
    <w:rsid w:val="00582597"/>
    <w:rsid w:val="00593EE5"/>
    <w:rsid w:val="00595427"/>
    <w:rsid w:val="005B635C"/>
    <w:rsid w:val="005C503B"/>
    <w:rsid w:val="005C6B5C"/>
    <w:rsid w:val="005D3B55"/>
    <w:rsid w:val="006035CF"/>
    <w:rsid w:val="0060768B"/>
    <w:rsid w:val="00611D3A"/>
    <w:rsid w:val="00614E57"/>
    <w:rsid w:val="00623205"/>
    <w:rsid w:val="00626EB4"/>
    <w:rsid w:val="00627766"/>
    <w:rsid w:val="00636982"/>
    <w:rsid w:val="00651DDF"/>
    <w:rsid w:val="00664459"/>
    <w:rsid w:val="00672FA6"/>
    <w:rsid w:val="0067330E"/>
    <w:rsid w:val="00676385"/>
    <w:rsid w:val="006864B0"/>
    <w:rsid w:val="006916C9"/>
    <w:rsid w:val="006B354E"/>
    <w:rsid w:val="006C0C24"/>
    <w:rsid w:val="006C19A5"/>
    <w:rsid w:val="006D492E"/>
    <w:rsid w:val="006E15F1"/>
    <w:rsid w:val="006E1F34"/>
    <w:rsid w:val="00700CDF"/>
    <w:rsid w:val="0070340D"/>
    <w:rsid w:val="0071061E"/>
    <w:rsid w:val="0072044C"/>
    <w:rsid w:val="00721477"/>
    <w:rsid w:val="007248FB"/>
    <w:rsid w:val="007254FC"/>
    <w:rsid w:val="00730959"/>
    <w:rsid w:val="00737C95"/>
    <w:rsid w:val="0075014B"/>
    <w:rsid w:val="00765BD5"/>
    <w:rsid w:val="00766F18"/>
    <w:rsid w:val="00770216"/>
    <w:rsid w:val="007805A4"/>
    <w:rsid w:val="00783FCD"/>
    <w:rsid w:val="00792F9B"/>
    <w:rsid w:val="007B1025"/>
    <w:rsid w:val="007B42C0"/>
    <w:rsid w:val="007B4E10"/>
    <w:rsid w:val="007C1A4E"/>
    <w:rsid w:val="007D0BDF"/>
    <w:rsid w:val="007D3947"/>
    <w:rsid w:val="007E08EE"/>
    <w:rsid w:val="007F260B"/>
    <w:rsid w:val="00811D10"/>
    <w:rsid w:val="008158D3"/>
    <w:rsid w:val="00847E7B"/>
    <w:rsid w:val="008567EA"/>
    <w:rsid w:val="00861542"/>
    <w:rsid w:val="00892D15"/>
    <w:rsid w:val="0089324F"/>
    <w:rsid w:val="00895869"/>
    <w:rsid w:val="008A3083"/>
    <w:rsid w:val="008C083B"/>
    <w:rsid w:val="008C13D9"/>
    <w:rsid w:val="008E5D77"/>
    <w:rsid w:val="008F7B8C"/>
    <w:rsid w:val="009107C9"/>
    <w:rsid w:val="00913FAF"/>
    <w:rsid w:val="009160B0"/>
    <w:rsid w:val="0093204D"/>
    <w:rsid w:val="00945B56"/>
    <w:rsid w:val="0094712D"/>
    <w:rsid w:val="009512E7"/>
    <w:rsid w:val="00951955"/>
    <w:rsid w:val="00953C47"/>
    <w:rsid w:val="00964C53"/>
    <w:rsid w:val="009650FD"/>
    <w:rsid w:val="00972C45"/>
    <w:rsid w:val="0097311C"/>
    <w:rsid w:val="00983F5D"/>
    <w:rsid w:val="00990CD3"/>
    <w:rsid w:val="009916EA"/>
    <w:rsid w:val="00995CFA"/>
    <w:rsid w:val="00997B96"/>
    <w:rsid w:val="009A2058"/>
    <w:rsid w:val="009A22D2"/>
    <w:rsid w:val="009A50D5"/>
    <w:rsid w:val="009B201A"/>
    <w:rsid w:val="009C0385"/>
    <w:rsid w:val="009C2F8A"/>
    <w:rsid w:val="009C3010"/>
    <w:rsid w:val="009D1010"/>
    <w:rsid w:val="009D358D"/>
    <w:rsid w:val="009F3B90"/>
    <w:rsid w:val="009F4CC9"/>
    <w:rsid w:val="00A11FF7"/>
    <w:rsid w:val="00A23531"/>
    <w:rsid w:val="00A237EC"/>
    <w:rsid w:val="00A27C0B"/>
    <w:rsid w:val="00A3445A"/>
    <w:rsid w:val="00A5454B"/>
    <w:rsid w:val="00A67D10"/>
    <w:rsid w:val="00A81342"/>
    <w:rsid w:val="00A83DE1"/>
    <w:rsid w:val="00A85EB7"/>
    <w:rsid w:val="00AA20E8"/>
    <w:rsid w:val="00AB3E59"/>
    <w:rsid w:val="00AC1E24"/>
    <w:rsid w:val="00AC34F3"/>
    <w:rsid w:val="00AE5CEF"/>
    <w:rsid w:val="00B0091B"/>
    <w:rsid w:val="00B104D4"/>
    <w:rsid w:val="00B2127A"/>
    <w:rsid w:val="00B25299"/>
    <w:rsid w:val="00B31743"/>
    <w:rsid w:val="00B32B45"/>
    <w:rsid w:val="00B5431C"/>
    <w:rsid w:val="00B67B6D"/>
    <w:rsid w:val="00B8515D"/>
    <w:rsid w:val="00B86A9B"/>
    <w:rsid w:val="00B87DEF"/>
    <w:rsid w:val="00B907BE"/>
    <w:rsid w:val="00B927A9"/>
    <w:rsid w:val="00B92E8A"/>
    <w:rsid w:val="00BB0CB4"/>
    <w:rsid w:val="00BB43E2"/>
    <w:rsid w:val="00BB6052"/>
    <w:rsid w:val="00BC36BB"/>
    <w:rsid w:val="00BD14C4"/>
    <w:rsid w:val="00C07BF6"/>
    <w:rsid w:val="00C11CAE"/>
    <w:rsid w:val="00C21392"/>
    <w:rsid w:val="00C42260"/>
    <w:rsid w:val="00C455F6"/>
    <w:rsid w:val="00C512B5"/>
    <w:rsid w:val="00C53DAE"/>
    <w:rsid w:val="00C61D0E"/>
    <w:rsid w:val="00C710A3"/>
    <w:rsid w:val="00C7249A"/>
    <w:rsid w:val="00C72AD7"/>
    <w:rsid w:val="00C77301"/>
    <w:rsid w:val="00C83729"/>
    <w:rsid w:val="00C9234B"/>
    <w:rsid w:val="00CA43AD"/>
    <w:rsid w:val="00CD0472"/>
    <w:rsid w:val="00CD0EFC"/>
    <w:rsid w:val="00CD490D"/>
    <w:rsid w:val="00CD4C6F"/>
    <w:rsid w:val="00CD6CD3"/>
    <w:rsid w:val="00CE1A2B"/>
    <w:rsid w:val="00CE6088"/>
    <w:rsid w:val="00CF0CBE"/>
    <w:rsid w:val="00CF60D8"/>
    <w:rsid w:val="00D0065C"/>
    <w:rsid w:val="00D05D4A"/>
    <w:rsid w:val="00D108B1"/>
    <w:rsid w:val="00D20022"/>
    <w:rsid w:val="00D31B33"/>
    <w:rsid w:val="00D31E4B"/>
    <w:rsid w:val="00D3308B"/>
    <w:rsid w:val="00D35E34"/>
    <w:rsid w:val="00D40E07"/>
    <w:rsid w:val="00D61746"/>
    <w:rsid w:val="00D73044"/>
    <w:rsid w:val="00D8004E"/>
    <w:rsid w:val="00D87C9D"/>
    <w:rsid w:val="00D9345E"/>
    <w:rsid w:val="00DA44B5"/>
    <w:rsid w:val="00DB3119"/>
    <w:rsid w:val="00DB3458"/>
    <w:rsid w:val="00DB76EE"/>
    <w:rsid w:val="00DC11DD"/>
    <w:rsid w:val="00DC52A5"/>
    <w:rsid w:val="00DC572E"/>
    <w:rsid w:val="00DF6874"/>
    <w:rsid w:val="00DF7637"/>
    <w:rsid w:val="00E0774B"/>
    <w:rsid w:val="00E11A8E"/>
    <w:rsid w:val="00E16E96"/>
    <w:rsid w:val="00E24577"/>
    <w:rsid w:val="00E275BC"/>
    <w:rsid w:val="00E563E9"/>
    <w:rsid w:val="00E62CC9"/>
    <w:rsid w:val="00E7129A"/>
    <w:rsid w:val="00E72EC4"/>
    <w:rsid w:val="00E741A2"/>
    <w:rsid w:val="00E853F3"/>
    <w:rsid w:val="00EB2B57"/>
    <w:rsid w:val="00EB5A6D"/>
    <w:rsid w:val="00EC4A30"/>
    <w:rsid w:val="00ED200D"/>
    <w:rsid w:val="00ED3FEF"/>
    <w:rsid w:val="00ED4827"/>
    <w:rsid w:val="00EE7345"/>
    <w:rsid w:val="00EF7412"/>
    <w:rsid w:val="00F02424"/>
    <w:rsid w:val="00F12B9B"/>
    <w:rsid w:val="00F13665"/>
    <w:rsid w:val="00F15D14"/>
    <w:rsid w:val="00F37E71"/>
    <w:rsid w:val="00F47C98"/>
    <w:rsid w:val="00F54B44"/>
    <w:rsid w:val="00F770AC"/>
    <w:rsid w:val="00F80E48"/>
    <w:rsid w:val="00F8574F"/>
    <w:rsid w:val="00FA2831"/>
    <w:rsid w:val="00FC122A"/>
    <w:rsid w:val="00FD4461"/>
    <w:rsid w:val="00FD7476"/>
    <w:rsid w:val="00FE0C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FBE1CCC"/>
  <w14:defaultImageDpi w14:val="32767"/>
  <w15:chartTrackingRefBased/>
  <w15:docId w15:val="{4DC190D2-9059-B04D-B4C9-AB75F79326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6916C9"/>
    <w:pPr>
      <w:spacing w:after="160" w:line="259" w:lineRule="auto"/>
    </w:pPr>
    <w:rPr>
      <w:rFonts w:ascii="Calibri" w:eastAsia="Calibri" w:hAnsi="Calibri" w:cs="Calibri"/>
      <w:sz w:val="22"/>
      <w:szCs w:val="22"/>
      <w:lang w:val="es-CO" w:eastAsia="es-CO"/>
    </w:rPr>
  </w:style>
  <w:style w:type="character" w:styleId="CommentReference">
    <w:name w:val="annotation reference"/>
    <w:basedOn w:val="DefaultParagraphFont"/>
    <w:uiPriority w:val="99"/>
    <w:semiHidden/>
    <w:unhideWhenUsed/>
    <w:rsid w:val="006916C9"/>
    <w:rPr>
      <w:sz w:val="16"/>
      <w:szCs w:val="16"/>
    </w:rPr>
  </w:style>
  <w:style w:type="paragraph" w:styleId="CommentText">
    <w:name w:val="annotation text"/>
    <w:basedOn w:val="Normal"/>
    <w:link w:val="CommentTextChar"/>
    <w:uiPriority w:val="99"/>
    <w:semiHidden/>
    <w:unhideWhenUsed/>
    <w:rsid w:val="006916C9"/>
    <w:rPr>
      <w:rFonts w:ascii="Arial" w:eastAsia="Arial" w:hAnsi="Arial" w:cs="Arial"/>
      <w:sz w:val="20"/>
      <w:szCs w:val="20"/>
      <w:lang w:val="es" w:eastAsia="es-CO"/>
    </w:rPr>
  </w:style>
  <w:style w:type="character" w:customStyle="1" w:styleId="CommentTextChar">
    <w:name w:val="Comment Text Char"/>
    <w:basedOn w:val="DefaultParagraphFont"/>
    <w:link w:val="CommentText"/>
    <w:uiPriority w:val="99"/>
    <w:semiHidden/>
    <w:rsid w:val="006916C9"/>
    <w:rPr>
      <w:rFonts w:ascii="Arial" w:eastAsia="Arial" w:hAnsi="Arial" w:cs="Arial"/>
      <w:sz w:val="20"/>
      <w:szCs w:val="20"/>
      <w:lang w:val="es" w:eastAsia="es-CO"/>
    </w:rPr>
  </w:style>
  <w:style w:type="paragraph" w:styleId="BalloonText">
    <w:name w:val="Balloon Text"/>
    <w:basedOn w:val="Normal"/>
    <w:link w:val="BalloonTextChar"/>
    <w:uiPriority w:val="99"/>
    <w:semiHidden/>
    <w:unhideWhenUsed/>
    <w:rsid w:val="006916C9"/>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6916C9"/>
    <w:rPr>
      <w:rFonts w:ascii="Times New Roman" w:hAnsi="Times New Roman" w:cs="Times New Roman"/>
      <w:sz w:val="18"/>
      <w:szCs w:val="18"/>
    </w:rPr>
  </w:style>
  <w:style w:type="paragraph" w:styleId="CommentSubject">
    <w:name w:val="annotation subject"/>
    <w:basedOn w:val="CommentText"/>
    <w:next w:val="CommentText"/>
    <w:link w:val="CommentSubjectChar"/>
    <w:uiPriority w:val="99"/>
    <w:semiHidden/>
    <w:unhideWhenUsed/>
    <w:rsid w:val="006916C9"/>
    <w:rPr>
      <w:rFonts w:asciiTheme="minorHAnsi" w:eastAsiaTheme="minorHAnsi" w:hAnsiTheme="minorHAnsi" w:cstheme="minorBidi"/>
      <w:b/>
      <w:bCs/>
      <w:lang w:val="en-US" w:eastAsia="en-US"/>
    </w:rPr>
  </w:style>
  <w:style w:type="character" w:customStyle="1" w:styleId="CommentSubjectChar">
    <w:name w:val="Comment Subject Char"/>
    <w:basedOn w:val="CommentTextChar"/>
    <w:link w:val="CommentSubject"/>
    <w:uiPriority w:val="99"/>
    <w:semiHidden/>
    <w:rsid w:val="006916C9"/>
    <w:rPr>
      <w:rFonts w:ascii="Arial" w:eastAsia="Arial" w:hAnsi="Arial" w:cs="Arial"/>
      <w:b/>
      <w:bCs/>
      <w:sz w:val="20"/>
      <w:szCs w:val="20"/>
      <w:lang w:val="es" w:eastAsia="es-CO"/>
    </w:rPr>
  </w:style>
  <w:style w:type="paragraph" w:styleId="FootnoteText">
    <w:name w:val="footnote text"/>
    <w:aliases w:val="5_G,fn,Footnote Text Char Char Char,single space,Текст сноски Знак,Footnote Reference1,FA Fu,Footnote Text Char Char Char Char Char,Footnote Text Char Char Char Car,Footnote Text Char Char Char Car Car Car Car Car Car,Fußnote,Félkövér,Dolt"/>
    <w:basedOn w:val="Normal"/>
    <w:link w:val="FootnoteTextChar"/>
    <w:unhideWhenUsed/>
    <w:qFormat/>
    <w:rsid w:val="00CE1A2B"/>
    <w:rPr>
      <w:sz w:val="20"/>
      <w:szCs w:val="20"/>
    </w:rPr>
  </w:style>
  <w:style w:type="character" w:customStyle="1" w:styleId="FootnoteTextChar">
    <w:name w:val="Footnote Text Char"/>
    <w:aliases w:val="5_G Char,fn Char,Footnote Text Char Char Char Char,single space Char,Текст сноски Знак Char,Footnote Reference1 Char,FA Fu Char,Footnote Text Char Char Char Char Char Char,Footnote Text Char Char Char Car Char,Fußnote Char,Dolt Char"/>
    <w:basedOn w:val="DefaultParagraphFont"/>
    <w:link w:val="FootnoteText"/>
    <w:rsid w:val="00CE1A2B"/>
    <w:rPr>
      <w:sz w:val="20"/>
      <w:szCs w:val="20"/>
    </w:rPr>
  </w:style>
  <w:style w:type="character" w:styleId="FootnoteReference">
    <w:name w:val="footnote reference"/>
    <w:basedOn w:val="DefaultParagraphFont"/>
    <w:uiPriority w:val="99"/>
    <w:unhideWhenUsed/>
    <w:rsid w:val="00CE1A2B"/>
    <w:rPr>
      <w:vertAlign w:val="superscript"/>
    </w:rPr>
  </w:style>
  <w:style w:type="paragraph" w:styleId="EndnoteText">
    <w:name w:val="endnote text"/>
    <w:basedOn w:val="Normal"/>
    <w:link w:val="EndnoteTextChar"/>
    <w:uiPriority w:val="99"/>
    <w:unhideWhenUsed/>
    <w:rsid w:val="00CE1A2B"/>
    <w:rPr>
      <w:sz w:val="20"/>
      <w:szCs w:val="20"/>
    </w:rPr>
  </w:style>
  <w:style w:type="character" w:customStyle="1" w:styleId="EndnoteTextChar">
    <w:name w:val="Endnote Text Char"/>
    <w:basedOn w:val="DefaultParagraphFont"/>
    <w:link w:val="EndnoteText"/>
    <w:uiPriority w:val="99"/>
    <w:rsid w:val="00CE1A2B"/>
    <w:rPr>
      <w:sz w:val="20"/>
      <w:szCs w:val="20"/>
    </w:rPr>
  </w:style>
  <w:style w:type="character" w:styleId="EndnoteReference">
    <w:name w:val="endnote reference"/>
    <w:basedOn w:val="DefaultParagraphFont"/>
    <w:uiPriority w:val="99"/>
    <w:unhideWhenUsed/>
    <w:rsid w:val="00CE1A2B"/>
    <w:rPr>
      <w:vertAlign w:val="superscript"/>
    </w:rPr>
  </w:style>
  <w:style w:type="paragraph" w:styleId="ListParagraph">
    <w:name w:val="List Paragraph"/>
    <w:basedOn w:val="Normal"/>
    <w:uiPriority w:val="34"/>
    <w:qFormat/>
    <w:rsid w:val="006B354E"/>
    <w:pPr>
      <w:ind w:left="720"/>
      <w:contextualSpacing/>
    </w:pPr>
  </w:style>
  <w:style w:type="paragraph" w:customStyle="1" w:styleId="Cuerpo">
    <w:name w:val="Cuerpo"/>
    <w:rsid w:val="00525811"/>
    <w:rPr>
      <w:rFonts w:ascii="Helvetica" w:eastAsia="ヒラギノ角ゴ Pro W3" w:hAnsi="Helvetica" w:cs="Times New Roman"/>
      <w:color w:val="000000"/>
      <w:szCs w:val="20"/>
      <w:lang w:val="es-ES_tradnl"/>
    </w:rPr>
  </w:style>
  <w:style w:type="paragraph" w:styleId="NormalWeb">
    <w:name w:val="Normal (Web)"/>
    <w:basedOn w:val="Normal"/>
    <w:uiPriority w:val="99"/>
    <w:unhideWhenUsed/>
    <w:rsid w:val="00414CED"/>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unhideWhenUsed/>
    <w:rsid w:val="00F770AC"/>
    <w:rPr>
      <w:color w:val="0563C1" w:themeColor="hyperlink"/>
      <w:u w:val="single"/>
    </w:rPr>
  </w:style>
  <w:style w:type="character" w:styleId="UnresolvedMention">
    <w:name w:val="Unresolved Mention"/>
    <w:basedOn w:val="DefaultParagraphFont"/>
    <w:uiPriority w:val="99"/>
    <w:rsid w:val="00C61D0E"/>
    <w:rPr>
      <w:color w:val="605E5C"/>
      <w:shd w:val="clear" w:color="auto" w:fill="E1DFDD"/>
    </w:rPr>
  </w:style>
  <w:style w:type="paragraph" w:customStyle="1" w:styleId="3vff3xh4yd">
    <w:name w:val="_3vff3xh4yd"/>
    <w:basedOn w:val="Normal"/>
    <w:rsid w:val="001D54A5"/>
    <w:pPr>
      <w:spacing w:before="100" w:beforeAutospacing="1" w:after="100" w:afterAutospacing="1"/>
    </w:pPr>
    <w:rPr>
      <w:rFonts w:ascii="Times New Roman" w:eastAsia="Times New Roman" w:hAnsi="Times New Roman" w:cs="Times New Roman"/>
    </w:rPr>
  </w:style>
  <w:style w:type="character" w:styleId="FollowedHyperlink">
    <w:name w:val="FollowedHyperlink"/>
    <w:basedOn w:val="DefaultParagraphFont"/>
    <w:uiPriority w:val="99"/>
    <w:semiHidden/>
    <w:unhideWhenUsed/>
    <w:rsid w:val="00A3445A"/>
    <w:rPr>
      <w:color w:val="954F72" w:themeColor="followedHyperlink"/>
      <w:u w:val="single"/>
    </w:rPr>
  </w:style>
  <w:style w:type="paragraph" w:styleId="Header">
    <w:name w:val="header"/>
    <w:basedOn w:val="Normal"/>
    <w:link w:val="HeaderChar"/>
    <w:uiPriority w:val="99"/>
    <w:unhideWhenUsed/>
    <w:rsid w:val="000D7CF5"/>
    <w:pPr>
      <w:tabs>
        <w:tab w:val="center" w:pos="4680"/>
        <w:tab w:val="right" w:pos="9360"/>
      </w:tabs>
    </w:pPr>
  </w:style>
  <w:style w:type="character" w:customStyle="1" w:styleId="HeaderChar">
    <w:name w:val="Header Char"/>
    <w:basedOn w:val="DefaultParagraphFont"/>
    <w:link w:val="Header"/>
    <w:uiPriority w:val="99"/>
    <w:rsid w:val="000D7CF5"/>
  </w:style>
  <w:style w:type="paragraph" w:styleId="Footer">
    <w:name w:val="footer"/>
    <w:basedOn w:val="Normal"/>
    <w:link w:val="FooterChar"/>
    <w:uiPriority w:val="99"/>
    <w:unhideWhenUsed/>
    <w:rsid w:val="000D7CF5"/>
    <w:pPr>
      <w:tabs>
        <w:tab w:val="center" w:pos="4680"/>
        <w:tab w:val="right" w:pos="9360"/>
      </w:tabs>
    </w:pPr>
  </w:style>
  <w:style w:type="character" w:customStyle="1" w:styleId="FooterChar">
    <w:name w:val="Footer Char"/>
    <w:basedOn w:val="DefaultParagraphFont"/>
    <w:link w:val="Footer"/>
    <w:uiPriority w:val="99"/>
    <w:rsid w:val="000D7CF5"/>
  </w:style>
  <w:style w:type="paragraph" w:styleId="NoSpacing">
    <w:name w:val="No Spacing"/>
    <w:link w:val="NoSpacingChar"/>
    <w:uiPriority w:val="1"/>
    <w:qFormat/>
    <w:rsid w:val="00C11CAE"/>
    <w:rPr>
      <w:rFonts w:eastAsiaTheme="minorEastAsia"/>
      <w:sz w:val="22"/>
      <w:szCs w:val="22"/>
      <w:lang w:eastAsia="zh-CN"/>
    </w:rPr>
  </w:style>
  <w:style w:type="character" w:customStyle="1" w:styleId="NoSpacingChar">
    <w:name w:val="No Spacing Char"/>
    <w:basedOn w:val="DefaultParagraphFont"/>
    <w:link w:val="NoSpacing"/>
    <w:uiPriority w:val="1"/>
    <w:rsid w:val="00C11CAE"/>
    <w:rPr>
      <w:rFonts w:eastAsiaTheme="minorEastAsia"/>
      <w:sz w:val="22"/>
      <w:szCs w:val="22"/>
      <w:lang w:eastAsia="zh-CN"/>
    </w:rPr>
  </w:style>
  <w:style w:type="character" w:styleId="PageNumber">
    <w:name w:val="page number"/>
    <w:basedOn w:val="DefaultParagraphFont"/>
    <w:uiPriority w:val="99"/>
    <w:semiHidden/>
    <w:unhideWhenUsed/>
    <w:rsid w:val="00C11CA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836771">
      <w:bodyDiv w:val="1"/>
      <w:marLeft w:val="0"/>
      <w:marRight w:val="0"/>
      <w:marTop w:val="0"/>
      <w:marBottom w:val="0"/>
      <w:divBdr>
        <w:top w:val="none" w:sz="0" w:space="0" w:color="auto"/>
        <w:left w:val="none" w:sz="0" w:space="0" w:color="auto"/>
        <w:bottom w:val="none" w:sz="0" w:space="0" w:color="auto"/>
        <w:right w:val="none" w:sz="0" w:space="0" w:color="auto"/>
      </w:divBdr>
      <w:divsChild>
        <w:div w:id="391580655">
          <w:marLeft w:val="0"/>
          <w:marRight w:val="0"/>
          <w:marTop w:val="240"/>
          <w:marBottom w:val="240"/>
          <w:divBdr>
            <w:top w:val="none" w:sz="0" w:space="0" w:color="auto"/>
            <w:left w:val="none" w:sz="0" w:space="0" w:color="auto"/>
            <w:bottom w:val="none" w:sz="0" w:space="0" w:color="auto"/>
            <w:right w:val="none" w:sz="0" w:space="0" w:color="auto"/>
          </w:divBdr>
          <w:divsChild>
            <w:div w:id="853148129">
              <w:marLeft w:val="0"/>
              <w:marRight w:val="0"/>
              <w:marTop w:val="0"/>
              <w:marBottom w:val="0"/>
              <w:divBdr>
                <w:top w:val="none" w:sz="0" w:space="0" w:color="auto"/>
                <w:left w:val="none" w:sz="0" w:space="0" w:color="auto"/>
                <w:bottom w:val="none" w:sz="0" w:space="0" w:color="auto"/>
                <w:right w:val="none" w:sz="0" w:space="0" w:color="auto"/>
              </w:divBdr>
              <w:divsChild>
                <w:div w:id="465706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364583">
          <w:marLeft w:val="0"/>
          <w:marRight w:val="0"/>
          <w:marTop w:val="240"/>
          <w:marBottom w:val="240"/>
          <w:divBdr>
            <w:top w:val="none" w:sz="0" w:space="0" w:color="auto"/>
            <w:left w:val="none" w:sz="0" w:space="0" w:color="auto"/>
            <w:bottom w:val="none" w:sz="0" w:space="0" w:color="auto"/>
            <w:right w:val="none" w:sz="0" w:space="0" w:color="auto"/>
          </w:divBdr>
          <w:divsChild>
            <w:div w:id="1432779133">
              <w:marLeft w:val="0"/>
              <w:marRight w:val="0"/>
              <w:marTop w:val="0"/>
              <w:marBottom w:val="0"/>
              <w:divBdr>
                <w:top w:val="none" w:sz="0" w:space="0" w:color="auto"/>
                <w:left w:val="none" w:sz="0" w:space="0" w:color="auto"/>
                <w:bottom w:val="none" w:sz="0" w:space="0" w:color="auto"/>
                <w:right w:val="none" w:sz="0" w:space="0" w:color="auto"/>
              </w:divBdr>
            </w:div>
            <w:div w:id="394816776">
              <w:marLeft w:val="0"/>
              <w:marRight w:val="0"/>
              <w:marTop w:val="0"/>
              <w:marBottom w:val="0"/>
              <w:divBdr>
                <w:top w:val="none" w:sz="0" w:space="0" w:color="auto"/>
                <w:left w:val="none" w:sz="0" w:space="0" w:color="auto"/>
                <w:bottom w:val="none" w:sz="0" w:space="0" w:color="auto"/>
                <w:right w:val="none" w:sz="0" w:space="0" w:color="auto"/>
              </w:divBdr>
              <w:divsChild>
                <w:div w:id="1605963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98108">
      <w:bodyDiv w:val="1"/>
      <w:marLeft w:val="0"/>
      <w:marRight w:val="0"/>
      <w:marTop w:val="0"/>
      <w:marBottom w:val="0"/>
      <w:divBdr>
        <w:top w:val="none" w:sz="0" w:space="0" w:color="auto"/>
        <w:left w:val="none" w:sz="0" w:space="0" w:color="auto"/>
        <w:bottom w:val="none" w:sz="0" w:space="0" w:color="auto"/>
        <w:right w:val="none" w:sz="0" w:space="0" w:color="auto"/>
      </w:divBdr>
    </w:div>
    <w:div w:id="181406007">
      <w:bodyDiv w:val="1"/>
      <w:marLeft w:val="0"/>
      <w:marRight w:val="0"/>
      <w:marTop w:val="0"/>
      <w:marBottom w:val="0"/>
      <w:divBdr>
        <w:top w:val="none" w:sz="0" w:space="0" w:color="auto"/>
        <w:left w:val="none" w:sz="0" w:space="0" w:color="auto"/>
        <w:bottom w:val="none" w:sz="0" w:space="0" w:color="auto"/>
        <w:right w:val="none" w:sz="0" w:space="0" w:color="auto"/>
      </w:divBdr>
    </w:div>
    <w:div w:id="189144782">
      <w:bodyDiv w:val="1"/>
      <w:marLeft w:val="0"/>
      <w:marRight w:val="0"/>
      <w:marTop w:val="0"/>
      <w:marBottom w:val="0"/>
      <w:divBdr>
        <w:top w:val="none" w:sz="0" w:space="0" w:color="auto"/>
        <w:left w:val="none" w:sz="0" w:space="0" w:color="auto"/>
        <w:bottom w:val="none" w:sz="0" w:space="0" w:color="auto"/>
        <w:right w:val="none" w:sz="0" w:space="0" w:color="auto"/>
      </w:divBdr>
    </w:div>
    <w:div w:id="198247300">
      <w:bodyDiv w:val="1"/>
      <w:marLeft w:val="0"/>
      <w:marRight w:val="0"/>
      <w:marTop w:val="0"/>
      <w:marBottom w:val="0"/>
      <w:divBdr>
        <w:top w:val="none" w:sz="0" w:space="0" w:color="auto"/>
        <w:left w:val="none" w:sz="0" w:space="0" w:color="auto"/>
        <w:bottom w:val="none" w:sz="0" w:space="0" w:color="auto"/>
        <w:right w:val="none" w:sz="0" w:space="0" w:color="auto"/>
      </w:divBdr>
    </w:div>
    <w:div w:id="305401058">
      <w:bodyDiv w:val="1"/>
      <w:marLeft w:val="0"/>
      <w:marRight w:val="0"/>
      <w:marTop w:val="0"/>
      <w:marBottom w:val="0"/>
      <w:divBdr>
        <w:top w:val="none" w:sz="0" w:space="0" w:color="auto"/>
        <w:left w:val="none" w:sz="0" w:space="0" w:color="auto"/>
        <w:bottom w:val="none" w:sz="0" w:space="0" w:color="auto"/>
        <w:right w:val="none" w:sz="0" w:space="0" w:color="auto"/>
      </w:divBdr>
    </w:div>
    <w:div w:id="355277799">
      <w:bodyDiv w:val="1"/>
      <w:marLeft w:val="0"/>
      <w:marRight w:val="0"/>
      <w:marTop w:val="0"/>
      <w:marBottom w:val="0"/>
      <w:divBdr>
        <w:top w:val="none" w:sz="0" w:space="0" w:color="auto"/>
        <w:left w:val="none" w:sz="0" w:space="0" w:color="auto"/>
        <w:bottom w:val="none" w:sz="0" w:space="0" w:color="auto"/>
        <w:right w:val="none" w:sz="0" w:space="0" w:color="auto"/>
      </w:divBdr>
    </w:div>
    <w:div w:id="361169587">
      <w:bodyDiv w:val="1"/>
      <w:marLeft w:val="0"/>
      <w:marRight w:val="0"/>
      <w:marTop w:val="0"/>
      <w:marBottom w:val="0"/>
      <w:divBdr>
        <w:top w:val="none" w:sz="0" w:space="0" w:color="auto"/>
        <w:left w:val="none" w:sz="0" w:space="0" w:color="auto"/>
        <w:bottom w:val="none" w:sz="0" w:space="0" w:color="auto"/>
        <w:right w:val="none" w:sz="0" w:space="0" w:color="auto"/>
      </w:divBdr>
    </w:div>
    <w:div w:id="367267200">
      <w:bodyDiv w:val="1"/>
      <w:marLeft w:val="0"/>
      <w:marRight w:val="0"/>
      <w:marTop w:val="0"/>
      <w:marBottom w:val="0"/>
      <w:divBdr>
        <w:top w:val="none" w:sz="0" w:space="0" w:color="auto"/>
        <w:left w:val="none" w:sz="0" w:space="0" w:color="auto"/>
        <w:bottom w:val="none" w:sz="0" w:space="0" w:color="auto"/>
        <w:right w:val="none" w:sz="0" w:space="0" w:color="auto"/>
      </w:divBdr>
      <w:divsChild>
        <w:div w:id="1251507049">
          <w:marLeft w:val="0"/>
          <w:marRight w:val="0"/>
          <w:marTop w:val="0"/>
          <w:marBottom w:val="0"/>
          <w:divBdr>
            <w:top w:val="none" w:sz="0" w:space="0" w:color="auto"/>
            <w:left w:val="none" w:sz="0" w:space="0" w:color="auto"/>
            <w:bottom w:val="none" w:sz="0" w:space="0" w:color="auto"/>
            <w:right w:val="none" w:sz="0" w:space="0" w:color="auto"/>
          </w:divBdr>
          <w:divsChild>
            <w:div w:id="1538010881">
              <w:marLeft w:val="0"/>
              <w:marRight w:val="0"/>
              <w:marTop w:val="0"/>
              <w:marBottom w:val="0"/>
              <w:divBdr>
                <w:top w:val="none" w:sz="0" w:space="0" w:color="auto"/>
                <w:left w:val="none" w:sz="0" w:space="0" w:color="auto"/>
                <w:bottom w:val="none" w:sz="0" w:space="0" w:color="auto"/>
                <w:right w:val="none" w:sz="0" w:space="0" w:color="auto"/>
              </w:divBdr>
              <w:divsChild>
                <w:div w:id="1743140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8289057">
      <w:bodyDiv w:val="1"/>
      <w:marLeft w:val="0"/>
      <w:marRight w:val="0"/>
      <w:marTop w:val="0"/>
      <w:marBottom w:val="0"/>
      <w:divBdr>
        <w:top w:val="none" w:sz="0" w:space="0" w:color="auto"/>
        <w:left w:val="none" w:sz="0" w:space="0" w:color="auto"/>
        <w:bottom w:val="none" w:sz="0" w:space="0" w:color="auto"/>
        <w:right w:val="none" w:sz="0" w:space="0" w:color="auto"/>
      </w:divBdr>
    </w:div>
    <w:div w:id="532573360">
      <w:bodyDiv w:val="1"/>
      <w:marLeft w:val="0"/>
      <w:marRight w:val="0"/>
      <w:marTop w:val="0"/>
      <w:marBottom w:val="0"/>
      <w:divBdr>
        <w:top w:val="none" w:sz="0" w:space="0" w:color="auto"/>
        <w:left w:val="none" w:sz="0" w:space="0" w:color="auto"/>
        <w:bottom w:val="none" w:sz="0" w:space="0" w:color="auto"/>
        <w:right w:val="none" w:sz="0" w:space="0" w:color="auto"/>
      </w:divBdr>
    </w:div>
    <w:div w:id="549223237">
      <w:bodyDiv w:val="1"/>
      <w:marLeft w:val="0"/>
      <w:marRight w:val="0"/>
      <w:marTop w:val="0"/>
      <w:marBottom w:val="0"/>
      <w:divBdr>
        <w:top w:val="none" w:sz="0" w:space="0" w:color="auto"/>
        <w:left w:val="none" w:sz="0" w:space="0" w:color="auto"/>
        <w:bottom w:val="none" w:sz="0" w:space="0" w:color="auto"/>
        <w:right w:val="none" w:sz="0" w:space="0" w:color="auto"/>
      </w:divBdr>
    </w:div>
    <w:div w:id="562331400">
      <w:bodyDiv w:val="1"/>
      <w:marLeft w:val="0"/>
      <w:marRight w:val="0"/>
      <w:marTop w:val="0"/>
      <w:marBottom w:val="0"/>
      <w:divBdr>
        <w:top w:val="none" w:sz="0" w:space="0" w:color="auto"/>
        <w:left w:val="none" w:sz="0" w:space="0" w:color="auto"/>
        <w:bottom w:val="none" w:sz="0" w:space="0" w:color="auto"/>
        <w:right w:val="none" w:sz="0" w:space="0" w:color="auto"/>
      </w:divBdr>
    </w:div>
    <w:div w:id="564608229">
      <w:bodyDiv w:val="1"/>
      <w:marLeft w:val="0"/>
      <w:marRight w:val="0"/>
      <w:marTop w:val="0"/>
      <w:marBottom w:val="0"/>
      <w:divBdr>
        <w:top w:val="none" w:sz="0" w:space="0" w:color="auto"/>
        <w:left w:val="none" w:sz="0" w:space="0" w:color="auto"/>
        <w:bottom w:val="none" w:sz="0" w:space="0" w:color="auto"/>
        <w:right w:val="none" w:sz="0" w:space="0" w:color="auto"/>
      </w:divBdr>
    </w:div>
    <w:div w:id="603928635">
      <w:bodyDiv w:val="1"/>
      <w:marLeft w:val="0"/>
      <w:marRight w:val="0"/>
      <w:marTop w:val="0"/>
      <w:marBottom w:val="0"/>
      <w:divBdr>
        <w:top w:val="none" w:sz="0" w:space="0" w:color="auto"/>
        <w:left w:val="none" w:sz="0" w:space="0" w:color="auto"/>
        <w:bottom w:val="none" w:sz="0" w:space="0" w:color="auto"/>
        <w:right w:val="none" w:sz="0" w:space="0" w:color="auto"/>
      </w:divBdr>
      <w:divsChild>
        <w:div w:id="795217395">
          <w:marLeft w:val="0"/>
          <w:marRight w:val="0"/>
          <w:marTop w:val="0"/>
          <w:marBottom w:val="0"/>
          <w:divBdr>
            <w:top w:val="none" w:sz="0" w:space="0" w:color="auto"/>
            <w:left w:val="none" w:sz="0" w:space="0" w:color="auto"/>
            <w:bottom w:val="none" w:sz="0" w:space="0" w:color="auto"/>
            <w:right w:val="none" w:sz="0" w:space="0" w:color="auto"/>
          </w:divBdr>
          <w:divsChild>
            <w:div w:id="10230380">
              <w:marLeft w:val="0"/>
              <w:marRight w:val="0"/>
              <w:marTop w:val="0"/>
              <w:marBottom w:val="0"/>
              <w:divBdr>
                <w:top w:val="none" w:sz="0" w:space="0" w:color="auto"/>
                <w:left w:val="none" w:sz="0" w:space="0" w:color="auto"/>
                <w:bottom w:val="none" w:sz="0" w:space="0" w:color="auto"/>
                <w:right w:val="none" w:sz="0" w:space="0" w:color="auto"/>
              </w:divBdr>
              <w:divsChild>
                <w:div w:id="1542748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392292">
      <w:bodyDiv w:val="1"/>
      <w:marLeft w:val="0"/>
      <w:marRight w:val="0"/>
      <w:marTop w:val="0"/>
      <w:marBottom w:val="0"/>
      <w:divBdr>
        <w:top w:val="none" w:sz="0" w:space="0" w:color="auto"/>
        <w:left w:val="none" w:sz="0" w:space="0" w:color="auto"/>
        <w:bottom w:val="none" w:sz="0" w:space="0" w:color="auto"/>
        <w:right w:val="none" w:sz="0" w:space="0" w:color="auto"/>
      </w:divBdr>
    </w:div>
    <w:div w:id="621616056">
      <w:bodyDiv w:val="1"/>
      <w:marLeft w:val="0"/>
      <w:marRight w:val="0"/>
      <w:marTop w:val="0"/>
      <w:marBottom w:val="0"/>
      <w:divBdr>
        <w:top w:val="none" w:sz="0" w:space="0" w:color="auto"/>
        <w:left w:val="none" w:sz="0" w:space="0" w:color="auto"/>
        <w:bottom w:val="none" w:sz="0" w:space="0" w:color="auto"/>
        <w:right w:val="none" w:sz="0" w:space="0" w:color="auto"/>
      </w:divBdr>
      <w:divsChild>
        <w:div w:id="985090337">
          <w:marLeft w:val="0"/>
          <w:marRight w:val="0"/>
          <w:marTop w:val="0"/>
          <w:marBottom w:val="0"/>
          <w:divBdr>
            <w:top w:val="none" w:sz="0" w:space="0" w:color="auto"/>
            <w:left w:val="none" w:sz="0" w:space="0" w:color="auto"/>
            <w:bottom w:val="none" w:sz="0" w:space="0" w:color="auto"/>
            <w:right w:val="none" w:sz="0" w:space="0" w:color="auto"/>
          </w:divBdr>
          <w:divsChild>
            <w:div w:id="1084574149">
              <w:marLeft w:val="0"/>
              <w:marRight w:val="0"/>
              <w:marTop w:val="0"/>
              <w:marBottom w:val="0"/>
              <w:divBdr>
                <w:top w:val="none" w:sz="0" w:space="0" w:color="auto"/>
                <w:left w:val="none" w:sz="0" w:space="0" w:color="auto"/>
                <w:bottom w:val="none" w:sz="0" w:space="0" w:color="auto"/>
                <w:right w:val="none" w:sz="0" w:space="0" w:color="auto"/>
              </w:divBdr>
              <w:divsChild>
                <w:div w:id="610823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7689121">
      <w:bodyDiv w:val="1"/>
      <w:marLeft w:val="0"/>
      <w:marRight w:val="0"/>
      <w:marTop w:val="0"/>
      <w:marBottom w:val="0"/>
      <w:divBdr>
        <w:top w:val="none" w:sz="0" w:space="0" w:color="auto"/>
        <w:left w:val="none" w:sz="0" w:space="0" w:color="auto"/>
        <w:bottom w:val="none" w:sz="0" w:space="0" w:color="auto"/>
        <w:right w:val="none" w:sz="0" w:space="0" w:color="auto"/>
      </w:divBdr>
    </w:div>
    <w:div w:id="645210154">
      <w:bodyDiv w:val="1"/>
      <w:marLeft w:val="0"/>
      <w:marRight w:val="0"/>
      <w:marTop w:val="0"/>
      <w:marBottom w:val="0"/>
      <w:divBdr>
        <w:top w:val="none" w:sz="0" w:space="0" w:color="auto"/>
        <w:left w:val="none" w:sz="0" w:space="0" w:color="auto"/>
        <w:bottom w:val="none" w:sz="0" w:space="0" w:color="auto"/>
        <w:right w:val="none" w:sz="0" w:space="0" w:color="auto"/>
      </w:divBdr>
    </w:div>
    <w:div w:id="663435856">
      <w:bodyDiv w:val="1"/>
      <w:marLeft w:val="0"/>
      <w:marRight w:val="0"/>
      <w:marTop w:val="0"/>
      <w:marBottom w:val="0"/>
      <w:divBdr>
        <w:top w:val="none" w:sz="0" w:space="0" w:color="auto"/>
        <w:left w:val="none" w:sz="0" w:space="0" w:color="auto"/>
        <w:bottom w:val="none" w:sz="0" w:space="0" w:color="auto"/>
        <w:right w:val="none" w:sz="0" w:space="0" w:color="auto"/>
      </w:divBdr>
      <w:divsChild>
        <w:div w:id="1934625677">
          <w:marLeft w:val="0"/>
          <w:marRight w:val="0"/>
          <w:marTop w:val="0"/>
          <w:marBottom w:val="0"/>
          <w:divBdr>
            <w:top w:val="none" w:sz="0" w:space="0" w:color="auto"/>
            <w:left w:val="none" w:sz="0" w:space="0" w:color="auto"/>
            <w:bottom w:val="none" w:sz="0" w:space="0" w:color="auto"/>
            <w:right w:val="none" w:sz="0" w:space="0" w:color="auto"/>
          </w:divBdr>
          <w:divsChild>
            <w:div w:id="1524172223">
              <w:marLeft w:val="0"/>
              <w:marRight w:val="0"/>
              <w:marTop w:val="0"/>
              <w:marBottom w:val="0"/>
              <w:divBdr>
                <w:top w:val="none" w:sz="0" w:space="0" w:color="auto"/>
                <w:left w:val="none" w:sz="0" w:space="0" w:color="auto"/>
                <w:bottom w:val="none" w:sz="0" w:space="0" w:color="auto"/>
                <w:right w:val="none" w:sz="0" w:space="0" w:color="auto"/>
              </w:divBdr>
              <w:divsChild>
                <w:div w:id="1003432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5110204">
      <w:bodyDiv w:val="1"/>
      <w:marLeft w:val="0"/>
      <w:marRight w:val="0"/>
      <w:marTop w:val="0"/>
      <w:marBottom w:val="0"/>
      <w:divBdr>
        <w:top w:val="none" w:sz="0" w:space="0" w:color="auto"/>
        <w:left w:val="none" w:sz="0" w:space="0" w:color="auto"/>
        <w:bottom w:val="none" w:sz="0" w:space="0" w:color="auto"/>
        <w:right w:val="none" w:sz="0" w:space="0" w:color="auto"/>
      </w:divBdr>
    </w:div>
    <w:div w:id="712194069">
      <w:bodyDiv w:val="1"/>
      <w:marLeft w:val="0"/>
      <w:marRight w:val="0"/>
      <w:marTop w:val="0"/>
      <w:marBottom w:val="0"/>
      <w:divBdr>
        <w:top w:val="none" w:sz="0" w:space="0" w:color="auto"/>
        <w:left w:val="none" w:sz="0" w:space="0" w:color="auto"/>
        <w:bottom w:val="none" w:sz="0" w:space="0" w:color="auto"/>
        <w:right w:val="none" w:sz="0" w:space="0" w:color="auto"/>
      </w:divBdr>
      <w:divsChild>
        <w:div w:id="977759301">
          <w:marLeft w:val="0"/>
          <w:marRight w:val="0"/>
          <w:marTop w:val="0"/>
          <w:marBottom w:val="0"/>
          <w:divBdr>
            <w:top w:val="none" w:sz="0" w:space="0" w:color="auto"/>
            <w:left w:val="none" w:sz="0" w:space="0" w:color="auto"/>
            <w:bottom w:val="none" w:sz="0" w:space="0" w:color="auto"/>
            <w:right w:val="none" w:sz="0" w:space="0" w:color="auto"/>
          </w:divBdr>
          <w:divsChild>
            <w:div w:id="439765999">
              <w:marLeft w:val="0"/>
              <w:marRight w:val="0"/>
              <w:marTop w:val="0"/>
              <w:marBottom w:val="0"/>
              <w:divBdr>
                <w:top w:val="none" w:sz="0" w:space="0" w:color="auto"/>
                <w:left w:val="none" w:sz="0" w:space="0" w:color="auto"/>
                <w:bottom w:val="none" w:sz="0" w:space="0" w:color="auto"/>
                <w:right w:val="none" w:sz="0" w:space="0" w:color="auto"/>
              </w:divBdr>
              <w:divsChild>
                <w:div w:id="1228608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664876">
      <w:bodyDiv w:val="1"/>
      <w:marLeft w:val="0"/>
      <w:marRight w:val="0"/>
      <w:marTop w:val="0"/>
      <w:marBottom w:val="0"/>
      <w:divBdr>
        <w:top w:val="none" w:sz="0" w:space="0" w:color="auto"/>
        <w:left w:val="none" w:sz="0" w:space="0" w:color="auto"/>
        <w:bottom w:val="none" w:sz="0" w:space="0" w:color="auto"/>
        <w:right w:val="none" w:sz="0" w:space="0" w:color="auto"/>
      </w:divBdr>
    </w:div>
    <w:div w:id="716781738">
      <w:bodyDiv w:val="1"/>
      <w:marLeft w:val="0"/>
      <w:marRight w:val="0"/>
      <w:marTop w:val="0"/>
      <w:marBottom w:val="0"/>
      <w:divBdr>
        <w:top w:val="none" w:sz="0" w:space="0" w:color="auto"/>
        <w:left w:val="none" w:sz="0" w:space="0" w:color="auto"/>
        <w:bottom w:val="none" w:sz="0" w:space="0" w:color="auto"/>
        <w:right w:val="none" w:sz="0" w:space="0" w:color="auto"/>
      </w:divBdr>
    </w:div>
    <w:div w:id="765614400">
      <w:bodyDiv w:val="1"/>
      <w:marLeft w:val="0"/>
      <w:marRight w:val="0"/>
      <w:marTop w:val="0"/>
      <w:marBottom w:val="0"/>
      <w:divBdr>
        <w:top w:val="none" w:sz="0" w:space="0" w:color="auto"/>
        <w:left w:val="none" w:sz="0" w:space="0" w:color="auto"/>
        <w:bottom w:val="none" w:sz="0" w:space="0" w:color="auto"/>
        <w:right w:val="none" w:sz="0" w:space="0" w:color="auto"/>
      </w:divBdr>
    </w:div>
    <w:div w:id="790244861">
      <w:bodyDiv w:val="1"/>
      <w:marLeft w:val="0"/>
      <w:marRight w:val="0"/>
      <w:marTop w:val="0"/>
      <w:marBottom w:val="0"/>
      <w:divBdr>
        <w:top w:val="none" w:sz="0" w:space="0" w:color="auto"/>
        <w:left w:val="none" w:sz="0" w:space="0" w:color="auto"/>
        <w:bottom w:val="none" w:sz="0" w:space="0" w:color="auto"/>
        <w:right w:val="none" w:sz="0" w:space="0" w:color="auto"/>
      </w:divBdr>
    </w:div>
    <w:div w:id="799422767">
      <w:bodyDiv w:val="1"/>
      <w:marLeft w:val="0"/>
      <w:marRight w:val="0"/>
      <w:marTop w:val="0"/>
      <w:marBottom w:val="0"/>
      <w:divBdr>
        <w:top w:val="none" w:sz="0" w:space="0" w:color="auto"/>
        <w:left w:val="none" w:sz="0" w:space="0" w:color="auto"/>
        <w:bottom w:val="none" w:sz="0" w:space="0" w:color="auto"/>
        <w:right w:val="none" w:sz="0" w:space="0" w:color="auto"/>
      </w:divBdr>
    </w:div>
    <w:div w:id="823396265">
      <w:bodyDiv w:val="1"/>
      <w:marLeft w:val="0"/>
      <w:marRight w:val="0"/>
      <w:marTop w:val="0"/>
      <w:marBottom w:val="0"/>
      <w:divBdr>
        <w:top w:val="none" w:sz="0" w:space="0" w:color="auto"/>
        <w:left w:val="none" w:sz="0" w:space="0" w:color="auto"/>
        <w:bottom w:val="none" w:sz="0" w:space="0" w:color="auto"/>
        <w:right w:val="none" w:sz="0" w:space="0" w:color="auto"/>
      </w:divBdr>
    </w:div>
    <w:div w:id="833833644">
      <w:bodyDiv w:val="1"/>
      <w:marLeft w:val="0"/>
      <w:marRight w:val="0"/>
      <w:marTop w:val="0"/>
      <w:marBottom w:val="0"/>
      <w:divBdr>
        <w:top w:val="none" w:sz="0" w:space="0" w:color="auto"/>
        <w:left w:val="none" w:sz="0" w:space="0" w:color="auto"/>
        <w:bottom w:val="none" w:sz="0" w:space="0" w:color="auto"/>
        <w:right w:val="none" w:sz="0" w:space="0" w:color="auto"/>
      </w:divBdr>
    </w:div>
    <w:div w:id="864440485">
      <w:bodyDiv w:val="1"/>
      <w:marLeft w:val="0"/>
      <w:marRight w:val="0"/>
      <w:marTop w:val="0"/>
      <w:marBottom w:val="0"/>
      <w:divBdr>
        <w:top w:val="none" w:sz="0" w:space="0" w:color="auto"/>
        <w:left w:val="none" w:sz="0" w:space="0" w:color="auto"/>
        <w:bottom w:val="none" w:sz="0" w:space="0" w:color="auto"/>
        <w:right w:val="none" w:sz="0" w:space="0" w:color="auto"/>
      </w:divBdr>
    </w:div>
    <w:div w:id="945577813">
      <w:bodyDiv w:val="1"/>
      <w:marLeft w:val="0"/>
      <w:marRight w:val="0"/>
      <w:marTop w:val="0"/>
      <w:marBottom w:val="0"/>
      <w:divBdr>
        <w:top w:val="none" w:sz="0" w:space="0" w:color="auto"/>
        <w:left w:val="none" w:sz="0" w:space="0" w:color="auto"/>
        <w:bottom w:val="none" w:sz="0" w:space="0" w:color="auto"/>
        <w:right w:val="none" w:sz="0" w:space="0" w:color="auto"/>
      </w:divBdr>
    </w:div>
    <w:div w:id="1089081564">
      <w:bodyDiv w:val="1"/>
      <w:marLeft w:val="0"/>
      <w:marRight w:val="0"/>
      <w:marTop w:val="0"/>
      <w:marBottom w:val="0"/>
      <w:divBdr>
        <w:top w:val="none" w:sz="0" w:space="0" w:color="auto"/>
        <w:left w:val="none" w:sz="0" w:space="0" w:color="auto"/>
        <w:bottom w:val="none" w:sz="0" w:space="0" w:color="auto"/>
        <w:right w:val="none" w:sz="0" w:space="0" w:color="auto"/>
      </w:divBdr>
    </w:div>
    <w:div w:id="1100416273">
      <w:bodyDiv w:val="1"/>
      <w:marLeft w:val="0"/>
      <w:marRight w:val="0"/>
      <w:marTop w:val="0"/>
      <w:marBottom w:val="0"/>
      <w:divBdr>
        <w:top w:val="none" w:sz="0" w:space="0" w:color="auto"/>
        <w:left w:val="none" w:sz="0" w:space="0" w:color="auto"/>
        <w:bottom w:val="none" w:sz="0" w:space="0" w:color="auto"/>
        <w:right w:val="none" w:sz="0" w:space="0" w:color="auto"/>
      </w:divBdr>
    </w:div>
    <w:div w:id="1139423674">
      <w:bodyDiv w:val="1"/>
      <w:marLeft w:val="0"/>
      <w:marRight w:val="0"/>
      <w:marTop w:val="0"/>
      <w:marBottom w:val="0"/>
      <w:divBdr>
        <w:top w:val="none" w:sz="0" w:space="0" w:color="auto"/>
        <w:left w:val="none" w:sz="0" w:space="0" w:color="auto"/>
        <w:bottom w:val="none" w:sz="0" w:space="0" w:color="auto"/>
        <w:right w:val="none" w:sz="0" w:space="0" w:color="auto"/>
      </w:divBdr>
    </w:div>
    <w:div w:id="1163426901">
      <w:bodyDiv w:val="1"/>
      <w:marLeft w:val="0"/>
      <w:marRight w:val="0"/>
      <w:marTop w:val="0"/>
      <w:marBottom w:val="0"/>
      <w:divBdr>
        <w:top w:val="none" w:sz="0" w:space="0" w:color="auto"/>
        <w:left w:val="none" w:sz="0" w:space="0" w:color="auto"/>
        <w:bottom w:val="none" w:sz="0" w:space="0" w:color="auto"/>
        <w:right w:val="none" w:sz="0" w:space="0" w:color="auto"/>
      </w:divBdr>
    </w:div>
    <w:div w:id="1215967686">
      <w:bodyDiv w:val="1"/>
      <w:marLeft w:val="0"/>
      <w:marRight w:val="0"/>
      <w:marTop w:val="0"/>
      <w:marBottom w:val="0"/>
      <w:divBdr>
        <w:top w:val="none" w:sz="0" w:space="0" w:color="auto"/>
        <w:left w:val="none" w:sz="0" w:space="0" w:color="auto"/>
        <w:bottom w:val="none" w:sz="0" w:space="0" w:color="auto"/>
        <w:right w:val="none" w:sz="0" w:space="0" w:color="auto"/>
      </w:divBdr>
    </w:div>
    <w:div w:id="1238977259">
      <w:bodyDiv w:val="1"/>
      <w:marLeft w:val="0"/>
      <w:marRight w:val="0"/>
      <w:marTop w:val="0"/>
      <w:marBottom w:val="0"/>
      <w:divBdr>
        <w:top w:val="none" w:sz="0" w:space="0" w:color="auto"/>
        <w:left w:val="none" w:sz="0" w:space="0" w:color="auto"/>
        <w:bottom w:val="none" w:sz="0" w:space="0" w:color="auto"/>
        <w:right w:val="none" w:sz="0" w:space="0" w:color="auto"/>
      </w:divBdr>
    </w:div>
    <w:div w:id="1269042036">
      <w:bodyDiv w:val="1"/>
      <w:marLeft w:val="0"/>
      <w:marRight w:val="0"/>
      <w:marTop w:val="0"/>
      <w:marBottom w:val="0"/>
      <w:divBdr>
        <w:top w:val="none" w:sz="0" w:space="0" w:color="auto"/>
        <w:left w:val="none" w:sz="0" w:space="0" w:color="auto"/>
        <w:bottom w:val="none" w:sz="0" w:space="0" w:color="auto"/>
        <w:right w:val="none" w:sz="0" w:space="0" w:color="auto"/>
      </w:divBdr>
    </w:div>
    <w:div w:id="1278682732">
      <w:bodyDiv w:val="1"/>
      <w:marLeft w:val="0"/>
      <w:marRight w:val="0"/>
      <w:marTop w:val="0"/>
      <w:marBottom w:val="0"/>
      <w:divBdr>
        <w:top w:val="none" w:sz="0" w:space="0" w:color="auto"/>
        <w:left w:val="none" w:sz="0" w:space="0" w:color="auto"/>
        <w:bottom w:val="none" w:sz="0" w:space="0" w:color="auto"/>
        <w:right w:val="none" w:sz="0" w:space="0" w:color="auto"/>
      </w:divBdr>
    </w:div>
    <w:div w:id="1283416180">
      <w:bodyDiv w:val="1"/>
      <w:marLeft w:val="0"/>
      <w:marRight w:val="0"/>
      <w:marTop w:val="0"/>
      <w:marBottom w:val="0"/>
      <w:divBdr>
        <w:top w:val="none" w:sz="0" w:space="0" w:color="auto"/>
        <w:left w:val="none" w:sz="0" w:space="0" w:color="auto"/>
        <w:bottom w:val="none" w:sz="0" w:space="0" w:color="auto"/>
        <w:right w:val="none" w:sz="0" w:space="0" w:color="auto"/>
      </w:divBdr>
    </w:div>
    <w:div w:id="1290938264">
      <w:bodyDiv w:val="1"/>
      <w:marLeft w:val="0"/>
      <w:marRight w:val="0"/>
      <w:marTop w:val="0"/>
      <w:marBottom w:val="0"/>
      <w:divBdr>
        <w:top w:val="none" w:sz="0" w:space="0" w:color="auto"/>
        <w:left w:val="none" w:sz="0" w:space="0" w:color="auto"/>
        <w:bottom w:val="none" w:sz="0" w:space="0" w:color="auto"/>
        <w:right w:val="none" w:sz="0" w:space="0" w:color="auto"/>
      </w:divBdr>
    </w:div>
    <w:div w:id="1294795139">
      <w:bodyDiv w:val="1"/>
      <w:marLeft w:val="0"/>
      <w:marRight w:val="0"/>
      <w:marTop w:val="0"/>
      <w:marBottom w:val="0"/>
      <w:divBdr>
        <w:top w:val="none" w:sz="0" w:space="0" w:color="auto"/>
        <w:left w:val="none" w:sz="0" w:space="0" w:color="auto"/>
        <w:bottom w:val="none" w:sz="0" w:space="0" w:color="auto"/>
        <w:right w:val="none" w:sz="0" w:space="0" w:color="auto"/>
      </w:divBdr>
    </w:div>
    <w:div w:id="1303391047">
      <w:bodyDiv w:val="1"/>
      <w:marLeft w:val="0"/>
      <w:marRight w:val="0"/>
      <w:marTop w:val="0"/>
      <w:marBottom w:val="0"/>
      <w:divBdr>
        <w:top w:val="none" w:sz="0" w:space="0" w:color="auto"/>
        <w:left w:val="none" w:sz="0" w:space="0" w:color="auto"/>
        <w:bottom w:val="none" w:sz="0" w:space="0" w:color="auto"/>
        <w:right w:val="none" w:sz="0" w:space="0" w:color="auto"/>
      </w:divBdr>
    </w:div>
    <w:div w:id="1334259799">
      <w:bodyDiv w:val="1"/>
      <w:marLeft w:val="0"/>
      <w:marRight w:val="0"/>
      <w:marTop w:val="0"/>
      <w:marBottom w:val="0"/>
      <w:divBdr>
        <w:top w:val="none" w:sz="0" w:space="0" w:color="auto"/>
        <w:left w:val="none" w:sz="0" w:space="0" w:color="auto"/>
        <w:bottom w:val="none" w:sz="0" w:space="0" w:color="auto"/>
        <w:right w:val="none" w:sz="0" w:space="0" w:color="auto"/>
      </w:divBdr>
    </w:div>
    <w:div w:id="1353728315">
      <w:bodyDiv w:val="1"/>
      <w:marLeft w:val="0"/>
      <w:marRight w:val="0"/>
      <w:marTop w:val="0"/>
      <w:marBottom w:val="0"/>
      <w:divBdr>
        <w:top w:val="none" w:sz="0" w:space="0" w:color="auto"/>
        <w:left w:val="none" w:sz="0" w:space="0" w:color="auto"/>
        <w:bottom w:val="none" w:sz="0" w:space="0" w:color="auto"/>
        <w:right w:val="none" w:sz="0" w:space="0" w:color="auto"/>
      </w:divBdr>
    </w:div>
    <w:div w:id="1357193966">
      <w:bodyDiv w:val="1"/>
      <w:marLeft w:val="0"/>
      <w:marRight w:val="0"/>
      <w:marTop w:val="0"/>
      <w:marBottom w:val="0"/>
      <w:divBdr>
        <w:top w:val="none" w:sz="0" w:space="0" w:color="auto"/>
        <w:left w:val="none" w:sz="0" w:space="0" w:color="auto"/>
        <w:bottom w:val="none" w:sz="0" w:space="0" w:color="auto"/>
        <w:right w:val="none" w:sz="0" w:space="0" w:color="auto"/>
      </w:divBdr>
    </w:div>
    <w:div w:id="1371296462">
      <w:bodyDiv w:val="1"/>
      <w:marLeft w:val="0"/>
      <w:marRight w:val="0"/>
      <w:marTop w:val="0"/>
      <w:marBottom w:val="0"/>
      <w:divBdr>
        <w:top w:val="none" w:sz="0" w:space="0" w:color="auto"/>
        <w:left w:val="none" w:sz="0" w:space="0" w:color="auto"/>
        <w:bottom w:val="none" w:sz="0" w:space="0" w:color="auto"/>
        <w:right w:val="none" w:sz="0" w:space="0" w:color="auto"/>
      </w:divBdr>
    </w:div>
    <w:div w:id="1396584644">
      <w:bodyDiv w:val="1"/>
      <w:marLeft w:val="0"/>
      <w:marRight w:val="0"/>
      <w:marTop w:val="0"/>
      <w:marBottom w:val="0"/>
      <w:divBdr>
        <w:top w:val="none" w:sz="0" w:space="0" w:color="auto"/>
        <w:left w:val="none" w:sz="0" w:space="0" w:color="auto"/>
        <w:bottom w:val="none" w:sz="0" w:space="0" w:color="auto"/>
        <w:right w:val="none" w:sz="0" w:space="0" w:color="auto"/>
      </w:divBdr>
    </w:div>
    <w:div w:id="1404907835">
      <w:bodyDiv w:val="1"/>
      <w:marLeft w:val="0"/>
      <w:marRight w:val="0"/>
      <w:marTop w:val="0"/>
      <w:marBottom w:val="0"/>
      <w:divBdr>
        <w:top w:val="none" w:sz="0" w:space="0" w:color="auto"/>
        <w:left w:val="none" w:sz="0" w:space="0" w:color="auto"/>
        <w:bottom w:val="none" w:sz="0" w:space="0" w:color="auto"/>
        <w:right w:val="none" w:sz="0" w:space="0" w:color="auto"/>
      </w:divBdr>
    </w:div>
    <w:div w:id="1418362200">
      <w:bodyDiv w:val="1"/>
      <w:marLeft w:val="0"/>
      <w:marRight w:val="0"/>
      <w:marTop w:val="0"/>
      <w:marBottom w:val="0"/>
      <w:divBdr>
        <w:top w:val="none" w:sz="0" w:space="0" w:color="auto"/>
        <w:left w:val="none" w:sz="0" w:space="0" w:color="auto"/>
        <w:bottom w:val="none" w:sz="0" w:space="0" w:color="auto"/>
        <w:right w:val="none" w:sz="0" w:space="0" w:color="auto"/>
      </w:divBdr>
    </w:div>
    <w:div w:id="1472596465">
      <w:bodyDiv w:val="1"/>
      <w:marLeft w:val="0"/>
      <w:marRight w:val="0"/>
      <w:marTop w:val="0"/>
      <w:marBottom w:val="0"/>
      <w:divBdr>
        <w:top w:val="none" w:sz="0" w:space="0" w:color="auto"/>
        <w:left w:val="none" w:sz="0" w:space="0" w:color="auto"/>
        <w:bottom w:val="none" w:sz="0" w:space="0" w:color="auto"/>
        <w:right w:val="none" w:sz="0" w:space="0" w:color="auto"/>
      </w:divBdr>
    </w:div>
    <w:div w:id="1487043440">
      <w:bodyDiv w:val="1"/>
      <w:marLeft w:val="0"/>
      <w:marRight w:val="0"/>
      <w:marTop w:val="0"/>
      <w:marBottom w:val="0"/>
      <w:divBdr>
        <w:top w:val="none" w:sz="0" w:space="0" w:color="auto"/>
        <w:left w:val="none" w:sz="0" w:space="0" w:color="auto"/>
        <w:bottom w:val="none" w:sz="0" w:space="0" w:color="auto"/>
        <w:right w:val="none" w:sz="0" w:space="0" w:color="auto"/>
      </w:divBdr>
    </w:div>
    <w:div w:id="1522891018">
      <w:bodyDiv w:val="1"/>
      <w:marLeft w:val="0"/>
      <w:marRight w:val="0"/>
      <w:marTop w:val="0"/>
      <w:marBottom w:val="0"/>
      <w:divBdr>
        <w:top w:val="none" w:sz="0" w:space="0" w:color="auto"/>
        <w:left w:val="none" w:sz="0" w:space="0" w:color="auto"/>
        <w:bottom w:val="none" w:sz="0" w:space="0" w:color="auto"/>
        <w:right w:val="none" w:sz="0" w:space="0" w:color="auto"/>
      </w:divBdr>
    </w:div>
    <w:div w:id="1550066532">
      <w:bodyDiv w:val="1"/>
      <w:marLeft w:val="0"/>
      <w:marRight w:val="0"/>
      <w:marTop w:val="0"/>
      <w:marBottom w:val="0"/>
      <w:divBdr>
        <w:top w:val="none" w:sz="0" w:space="0" w:color="auto"/>
        <w:left w:val="none" w:sz="0" w:space="0" w:color="auto"/>
        <w:bottom w:val="none" w:sz="0" w:space="0" w:color="auto"/>
        <w:right w:val="none" w:sz="0" w:space="0" w:color="auto"/>
      </w:divBdr>
    </w:div>
    <w:div w:id="1558979198">
      <w:bodyDiv w:val="1"/>
      <w:marLeft w:val="0"/>
      <w:marRight w:val="0"/>
      <w:marTop w:val="0"/>
      <w:marBottom w:val="0"/>
      <w:divBdr>
        <w:top w:val="none" w:sz="0" w:space="0" w:color="auto"/>
        <w:left w:val="none" w:sz="0" w:space="0" w:color="auto"/>
        <w:bottom w:val="none" w:sz="0" w:space="0" w:color="auto"/>
        <w:right w:val="none" w:sz="0" w:space="0" w:color="auto"/>
      </w:divBdr>
    </w:div>
    <w:div w:id="1600793559">
      <w:bodyDiv w:val="1"/>
      <w:marLeft w:val="0"/>
      <w:marRight w:val="0"/>
      <w:marTop w:val="0"/>
      <w:marBottom w:val="0"/>
      <w:divBdr>
        <w:top w:val="none" w:sz="0" w:space="0" w:color="auto"/>
        <w:left w:val="none" w:sz="0" w:space="0" w:color="auto"/>
        <w:bottom w:val="none" w:sz="0" w:space="0" w:color="auto"/>
        <w:right w:val="none" w:sz="0" w:space="0" w:color="auto"/>
      </w:divBdr>
    </w:div>
    <w:div w:id="1661229250">
      <w:bodyDiv w:val="1"/>
      <w:marLeft w:val="0"/>
      <w:marRight w:val="0"/>
      <w:marTop w:val="0"/>
      <w:marBottom w:val="0"/>
      <w:divBdr>
        <w:top w:val="none" w:sz="0" w:space="0" w:color="auto"/>
        <w:left w:val="none" w:sz="0" w:space="0" w:color="auto"/>
        <w:bottom w:val="none" w:sz="0" w:space="0" w:color="auto"/>
        <w:right w:val="none" w:sz="0" w:space="0" w:color="auto"/>
      </w:divBdr>
    </w:div>
    <w:div w:id="1668634750">
      <w:bodyDiv w:val="1"/>
      <w:marLeft w:val="0"/>
      <w:marRight w:val="0"/>
      <w:marTop w:val="0"/>
      <w:marBottom w:val="0"/>
      <w:divBdr>
        <w:top w:val="none" w:sz="0" w:space="0" w:color="auto"/>
        <w:left w:val="none" w:sz="0" w:space="0" w:color="auto"/>
        <w:bottom w:val="none" w:sz="0" w:space="0" w:color="auto"/>
        <w:right w:val="none" w:sz="0" w:space="0" w:color="auto"/>
      </w:divBdr>
    </w:div>
    <w:div w:id="1702705657">
      <w:bodyDiv w:val="1"/>
      <w:marLeft w:val="0"/>
      <w:marRight w:val="0"/>
      <w:marTop w:val="0"/>
      <w:marBottom w:val="0"/>
      <w:divBdr>
        <w:top w:val="none" w:sz="0" w:space="0" w:color="auto"/>
        <w:left w:val="none" w:sz="0" w:space="0" w:color="auto"/>
        <w:bottom w:val="none" w:sz="0" w:space="0" w:color="auto"/>
        <w:right w:val="none" w:sz="0" w:space="0" w:color="auto"/>
      </w:divBdr>
    </w:div>
    <w:div w:id="1755277440">
      <w:bodyDiv w:val="1"/>
      <w:marLeft w:val="0"/>
      <w:marRight w:val="0"/>
      <w:marTop w:val="0"/>
      <w:marBottom w:val="0"/>
      <w:divBdr>
        <w:top w:val="none" w:sz="0" w:space="0" w:color="auto"/>
        <w:left w:val="none" w:sz="0" w:space="0" w:color="auto"/>
        <w:bottom w:val="none" w:sz="0" w:space="0" w:color="auto"/>
        <w:right w:val="none" w:sz="0" w:space="0" w:color="auto"/>
      </w:divBdr>
    </w:div>
    <w:div w:id="1759905881">
      <w:bodyDiv w:val="1"/>
      <w:marLeft w:val="0"/>
      <w:marRight w:val="0"/>
      <w:marTop w:val="0"/>
      <w:marBottom w:val="0"/>
      <w:divBdr>
        <w:top w:val="none" w:sz="0" w:space="0" w:color="auto"/>
        <w:left w:val="none" w:sz="0" w:space="0" w:color="auto"/>
        <w:bottom w:val="none" w:sz="0" w:space="0" w:color="auto"/>
        <w:right w:val="none" w:sz="0" w:space="0" w:color="auto"/>
      </w:divBdr>
    </w:div>
    <w:div w:id="1761875322">
      <w:bodyDiv w:val="1"/>
      <w:marLeft w:val="0"/>
      <w:marRight w:val="0"/>
      <w:marTop w:val="0"/>
      <w:marBottom w:val="0"/>
      <w:divBdr>
        <w:top w:val="none" w:sz="0" w:space="0" w:color="auto"/>
        <w:left w:val="none" w:sz="0" w:space="0" w:color="auto"/>
        <w:bottom w:val="none" w:sz="0" w:space="0" w:color="auto"/>
        <w:right w:val="none" w:sz="0" w:space="0" w:color="auto"/>
      </w:divBdr>
    </w:div>
    <w:div w:id="1764454750">
      <w:bodyDiv w:val="1"/>
      <w:marLeft w:val="0"/>
      <w:marRight w:val="0"/>
      <w:marTop w:val="0"/>
      <w:marBottom w:val="0"/>
      <w:divBdr>
        <w:top w:val="none" w:sz="0" w:space="0" w:color="auto"/>
        <w:left w:val="none" w:sz="0" w:space="0" w:color="auto"/>
        <w:bottom w:val="none" w:sz="0" w:space="0" w:color="auto"/>
        <w:right w:val="none" w:sz="0" w:space="0" w:color="auto"/>
      </w:divBdr>
    </w:div>
    <w:div w:id="1764566191">
      <w:bodyDiv w:val="1"/>
      <w:marLeft w:val="0"/>
      <w:marRight w:val="0"/>
      <w:marTop w:val="0"/>
      <w:marBottom w:val="0"/>
      <w:divBdr>
        <w:top w:val="none" w:sz="0" w:space="0" w:color="auto"/>
        <w:left w:val="none" w:sz="0" w:space="0" w:color="auto"/>
        <w:bottom w:val="none" w:sz="0" w:space="0" w:color="auto"/>
        <w:right w:val="none" w:sz="0" w:space="0" w:color="auto"/>
      </w:divBdr>
    </w:div>
    <w:div w:id="1775318253">
      <w:bodyDiv w:val="1"/>
      <w:marLeft w:val="0"/>
      <w:marRight w:val="0"/>
      <w:marTop w:val="0"/>
      <w:marBottom w:val="0"/>
      <w:divBdr>
        <w:top w:val="none" w:sz="0" w:space="0" w:color="auto"/>
        <w:left w:val="none" w:sz="0" w:space="0" w:color="auto"/>
        <w:bottom w:val="none" w:sz="0" w:space="0" w:color="auto"/>
        <w:right w:val="none" w:sz="0" w:space="0" w:color="auto"/>
      </w:divBdr>
    </w:div>
    <w:div w:id="1875851866">
      <w:bodyDiv w:val="1"/>
      <w:marLeft w:val="0"/>
      <w:marRight w:val="0"/>
      <w:marTop w:val="0"/>
      <w:marBottom w:val="0"/>
      <w:divBdr>
        <w:top w:val="none" w:sz="0" w:space="0" w:color="auto"/>
        <w:left w:val="none" w:sz="0" w:space="0" w:color="auto"/>
        <w:bottom w:val="none" w:sz="0" w:space="0" w:color="auto"/>
        <w:right w:val="none" w:sz="0" w:space="0" w:color="auto"/>
      </w:divBdr>
    </w:div>
    <w:div w:id="1903178160">
      <w:bodyDiv w:val="1"/>
      <w:marLeft w:val="0"/>
      <w:marRight w:val="0"/>
      <w:marTop w:val="0"/>
      <w:marBottom w:val="0"/>
      <w:divBdr>
        <w:top w:val="none" w:sz="0" w:space="0" w:color="auto"/>
        <w:left w:val="none" w:sz="0" w:space="0" w:color="auto"/>
        <w:bottom w:val="none" w:sz="0" w:space="0" w:color="auto"/>
        <w:right w:val="none" w:sz="0" w:space="0" w:color="auto"/>
      </w:divBdr>
    </w:div>
    <w:div w:id="2021002454">
      <w:bodyDiv w:val="1"/>
      <w:marLeft w:val="0"/>
      <w:marRight w:val="0"/>
      <w:marTop w:val="0"/>
      <w:marBottom w:val="0"/>
      <w:divBdr>
        <w:top w:val="none" w:sz="0" w:space="0" w:color="auto"/>
        <w:left w:val="none" w:sz="0" w:space="0" w:color="auto"/>
        <w:bottom w:val="none" w:sz="0" w:space="0" w:color="auto"/>
        <w:right w:val="none" w:sz="0" w:space="0" w:color="auto"/>
      </w:divBdr>
    </w:div>
    <w:div w:id="2032100410">
      <w:bodyDiv w:val="1"/>
      <w:marLeft w:val="0"/>
      <w:marRight w:val="0"/>
      <w:marTop w:val="0"/>
      <w:marBottom w:val="0"/>
      <w:divBdr>
        <w:top w:val="none" w:sz="0" w:space="0" w:color="auto"/>
        <w:left w:val="none" w:sz="0" w:space="0" w:color="auto"/>
        <w:bottom w:val="none" w:sz="0" w:space="0" w:color="auto"/>
        <w:right w:val="none" w:sz="0" w:space="0" w:color="auto"/>
      </w:divBdr>
    </w:div>
    <w:div w:id="2078554472">
      <w:bodyDiv w:val="1"/>
      <w:marLeft w:val="0"/>
      <w:marRight w:val="0"/>
      <w:marTop w:val="0"/>
      <w:marBottom w:val="0"/>
      <w:divBdr>
        <w:top w:val="none" w:sz="0" w:space="0" w:color="auto"/>
        <w:left w:val="none" w:sz="0" w:space="0" w:color="auto"/>
        <w:bottom w:val="none" w:sz="0" w:space="0" w:color="auto"/>
        <w:right w:val="none" w:sz="0" w:space="0" w:color="auto"/>
      </w:divBdr>
      <w:divsChild>
        <w:div w:id="55203869">
          <w:marLeft w:val="0"/>
          <w:marRight w:val="0"/>
          <w:marTop w:val="0"/>
          <w:marBottom w:val="0"/>
          <w:divBdr>
            <w:top w:val="none" w:sz="0" w:space="0" w:color="auto"/>
            <w:left w:val="none" w:sz="0" w:space="0" w:color="auto"/>
            <w:bottom w:val="none" w:sz="0" w:space="0" w:color="auto"/>
            <w:right w:val="none" w:sz="0" w:space="0" w:color="auto"/>
          </w:divBdr>
          <w:divsChild>
            <w:div w:id="192812894">
              <w:marLeft w:val="0"/>
              <w:marRight w:val="0"/>
              <w:marTop w:val="0"/>
              <w:marBottom w:val="0"/>
              <w:divBdr>
                <w:top w:val="none" w:sz="0" w:space="0" w:color="auto"/>
                <w:left w:val="none" w:sz="0" w:space="0" w:color="auto"/>
                <w:bottom w:val="none" w:sz="0" w:space="0" w:color="auto"/>
                <w:right w:val="none" w:sz="0" w:space="0" w:color="auto"/>
              </w:divBdr>
              <w:divsChild>
                <w:div w:id="381639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6948839">
      <w:bodyDiv w:val="1"/>
      <w:marLeft w:val="0"/>
      <w:marRight w:val="0"/>
      <w:marTop w:val="0"/>
      <w:marBottom w:val="0"/>
      <w:divBdr>
        <w:top w:val="none" w:sz="0" w:space="0" w:color="auto"/>
        <w:left w:val="none" w:sz="0" w:space="0" w:color="auto"/>
        <w:bottom w:val="none" w:sz="0" w:space="0" w:color="auto"/>
        <w:right w:val="none" w:sz="0" w:space="0" w:color="auto"/>
      </w:divBdr>
      <w:divsChild>
        <w:div w:id="1079524206">
          <w:marLeft w:val="0"/>
          <w:marRight w:val="0"/>
          <w:marTop w:val="0"/>
          <w:marBottom w:val="0"/>
          <w:divBdr>
            <w:top w:val="none" w:sz="0" w:space="0" w:color="auto"/>
            <w:left w:val="none" w:sz="0" w:space="0" w:color="auto"/>
            <w:bottom w:val="none" w:sz="0" w:space="0" w:color="auto"/>
            <w:right w:val="none" w:sz="0" w:space="0" w:color="auto"/>
          </w:divBdr>
          <w:divsChild>
            <w:div w:id="2143308086">
              <w:marLeft w:val="0"/>
              <w:marRight w:val="0"/>
              <w:marTop w:val="0"/>
              <w:marBottom w:val="0"/>
              <w:divBdr>
                <w:top w:val="none" w:sz="0" w:space="0" w:color="auto"/>
                <w:left w:val="none" w:sz="0" w:space="0" w:color="auto"/>
                <w:bottom w:val="none" w:sz="0" w:space="0" w:color="auto"/>
                <w:right w:val="none" w:sz="0" w:space="0" w:color="auto"/>
              </w:divBdr>
              <w:divsChild>
                <w:div w:id="2022733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88606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onica.cortes@asdown.org" TargetMode="External"/><Relationship Id="rId13" Type="http://schemas.openxmlformats.org/officeDocument/2006/relationships/footer" Target="footer1.xml"/><Relationship Id="rId18" Type="http://schemas.openxmlformats.org/officeDocument/2006/relationships/footer" Target="foot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mailto:s.phillips@womenenabled.org"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julibustamante@uniandes.edu.co" TargetMode="External"/><Relationship Id="rId14" Type="http://schemas.openxmlformats.org/officeDocument/2006/relationships/footer" Target="footer2.xml"/></Relationships>
</file>

<file path=word/_rels/endnotes.xml.rels><?xml version="1.0" encoding="UTF-8" standalone="yes"?>
<Relationships xmlns="http://schemas.openxmlformats.org/package/2006/relationships"><Relationship Id="rId8" Type="http://schemas.openxmlformats.org/officeDocument/2006/relationships/hyperlink" Target="http://www.ohchr.org/Documents/Publications/NHRIHandbook.pdf" TargetMode="External"/><Relationship Id="rId3" Type="http://schemas.openxmlformats.org/officeDocument/2006/relationships/hyperlink" Target="https://www.minsalud.gov.co/salud/publica/ssr/Paginas/Ruta-de-atencion-integral-para-victimas-de-violencias-de-genero.aspx" TargetMode="External"/><Relationship Id="rId7" Type="http://schemas.openxmlformats.org/officeDocument/2006/relationships/hyperlink" Target="http://www.defensoria.gov.co/public/Normograma%202013_html/Normas/Ley_1412_2010.pdf" TargetMode="External"/><Relationship Id="rId2" Type="http://schemas.openxmlformats.org/officeDocument/2006/relationships/hyperlink" Target="https://www.womenenabled.org/pdfs/WEI%20Datos%20violencia%20de%20genero%20espanol.pdf" TargetMode="External"/><Relationship Id="rId1" Type="http://schemas.openxmlformats.org/officeDocument/2006/relationships/hyperlink" Target="http://www.camara.gov.co/capacidad-legal" TargetMode="External"/><Relationship Id="rId6" Type="http://schemas.openxmlformats.org/officeDocument/2006/relationships/hyperlink" Target="https://www.minsalud.gov.co/sites/rid/Lists/BibliotecaDigital/RIDE/DE/DIJ/resolucion-1904-de-2017.pdf" TargetMode="External"/><Relationship Id="rId5" Type="http://schemas.openxmlformats.org/officeDocument/2006/relationships/hyperlink" Target="https://www.fiscalia.gov.co/colombia/wp-content/uploads/Protocolo-de-investigacio%CC%81n-de-violencia-sexual-cambios-aceptados-final.pdf" TargetMode="External"/><Relationship Id="rId4" Type="http://schemas.openxmlformats.org/officeDocument/2006/relationships/hyperlink" Target="https://repository.oim.org.co/handle/20.500.11788/1294"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G"/><Relationship Id="rId1" Type="http://schemas.openxmlformats.org/officeDocument/2006/relationships/image" Target="media/image1.png"/><Relationship Id="rId6" Type="http://schemas.openxmlformats.org/officeDocument/2006/relationships/image" Target="media/image6.tiff"/><Relationship Id="rId5" Type="http://schemas.openxmlformats.org/officeDocument/2006/relationships/image" Target="media/image5.png"/><Relationship Id="rId4" Type="http://schemas.openxmlformats.org/officeDocument/2006/relationships/image" Target="media/image4.png"/></Relationships>
</file>

<file path=word/_rels/header3.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G"/><Relationship Id="rId1" Type="http://schemas.openxmlformats.org/officeDocument/2006/relationships/image" Target="media/image1.png"/><Relationship Id="rId6" Type="http://schemas.openxmlformats.org/officeDocument/2006/relationships/image" Target="media/image6.tiff"/><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INM17</b:Tag>
    <b:SourceType>InternetSite</b:SourceType>
    <b:Guid>{60965083-E327-4FC4-99C0-294259D727A9}</b:Guid>
    <b:Author>
      <b:Author>
        <b:Corporate>INMLCF</b:Corporate>
      </b:Author>
    </b:Author>
    <b:Title>FORENSIS</b:Title>
    <b:Year>2017</b:Year>
    <b:URL>http://www.medicinalegal.gov.co/documents/20143/262076/Forensis+2017+Interactivo.pdf/0a09fedb-f5e8-11f8-71ed-2d3b475e9b82</b:URL>
    <b:RefOrder>2</b:RefOrder>
  </b:Source>
</b:Sources>
</file>

<file path=customXml/itemProps1.xml><?xml version="1.0" encoding="utf-8"?>
<ds:datastoreItem xmlns:ds="http://schemas.openxmlformats.org/officeDocument/2006/customXml" ds:itemID="{E417E388-9516-3A49-9275-53595FC719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Pages>
  <Words>4821</Words>
  <Characters>27483</Characters>
  <Application>Microsoft Office Word</Application>
  <DocSecurity>0</DocSecurity>
  <Lines>229</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32240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Mariela Galeazzi</dc:creator>
  <cp:keywords/>
  <dc:description/>
  <cp:lastModifiedBy>Amanda McRae</cp:lastModifiedBy>
  <cp:revision>2</cp:revision>
  <dcterms:created xsi:type="dcterms:W3CDTF">2019-01-29T17:23:00Z</dcterms:created>
  <dcterms:modified xsi:type="dcterms:W3CDTF">2019-01-29T17:23:00Z</dcterms:modified>
</cp:coreProperties>
</file>